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DA2437" w14:textId="45363139" w:rsidR="00DF7983" w:rsidRPr="00125C66" w:rsidRDefault="00DF7983" w:rsidP="00C05EC5">
      <w:pPr>
        <w:jc w:val="center"/>
        <w:rPr>
          <w:rFonts w:ascii="Arial" w:hAnsi="Arial" w:cs="Arial"/>
          <w:b/>
          <w:sz w:val="18"/>
          <w:szCs w:val="18"/>
        </w:rPr>
      </w:pPr>
      <w:r w:rsidRPr="00125C66">
        <w:rPr>
          <w:rFonts w:ascii="Arial" w:hAnsi="Arial" w:cs="Arial"/>
          <w:b/>
          <w:sz w:val="18"/>
          <w:szCs w:val="18"/>
        </w:rPr>
        <w:t>APPENDIX</w:t>
      </w:r>
      <w:r w:rsidR="00135145" w:rsidRPr="00125C66">
        <w:rPr>
          <w:rFonts w:ascii="Arial" w:hAnsi="Arial" w:cs="Arial"/>
          <w:b/>
          <w:sz w:val="18"/>
          <w:szCs w:val="18"/>
        </w:rPr>
        <w:t xml:space="preserve"> 1</w:t>
      </w:r>
      <w:r w:rsidR="007D20ED" w:rsidRPr="00125C66">
        <w:rPr>
          <w:rFonts w:ascii="Arial" w:hAnsi="Arial" w:cs="Arial"/>
          <w:b/>
          <w:sz w:val="18"/>
          <w:szCs w:val="18"/>
        </w:rPr>
        <w:t xml:space="preserve"> – Data Protection</w:t>
      </w:r>
    </w:p>
    <w:p w14:paraId="470DC12E" w14:textId="0E7E58EE" w:rsidR="00E63202" w:rsidRPr="00125C66" w:rsidRDefault="00E63202" w:rsidP="00E63202">
      <w:pPr>
        <w:rPr>
          <w:rFonts w:ascii="Arial" w:hAnsi="Arial" w:cs="Arial"/>
          <w:sz w:val="18"/>
          <w:szCs w:val="18"/>
        </w:rPr>
      </w:pPr>
      <w:r w:rsidRPr="00125C66">
        <w:rPr>
          <w:rFonts w:ascii="Arial" w:hAnsi="Arial" w:cs="Arial"/>
          <w:sz w:val="18"/>
          <w:szCs w:val="18"/>
        </w:rPr>
        <w:t>Words and phrases which have defined meanings in the Data Protection Legislation will have the same meanings when used in this Appendix unless otherwise defined in this Appendix.</w:t>
      </w:r>
    </w:p>
    <w:p w14:paraId="75B8E789" w14:textId="77777777" w:rsidR="00E63202" w:rsidRPr="00125C66" w:rsidRDefault="00E63202" w:rsidP="00E63202">
      <w:pPr>
        <w:pStyle w:val="ListParagraph"/>
        <w:numPr>
          <w:ilvl w:val="0"/>
          <w:numId w:val="1"/>
        </w:numPr>
        <w:contextualSpacing w:val="0"/>
        <w:rPr>
          <w:rFonts w:ascii="Arial" w:hAnsi="Arial" w:cs="Arial"/>
          <w:sz w:val="18"/>
          <w:szCs w:val="18"/>
        </w:rPr>
      </w:pPr>
      <w:r w:rsidRPr="00125C66">
        <w:rPr>
          <w:rFonts w:ascii="Arial" w:hAnsi="Arial" w:cs="Arial"/>
          <w:sz w:val="18"/>
          <w:szCs w:val="18"/>
        </w:rPr>
        <w:t>In this Appendix:</w:t>
      </w:r>
    </w:p>
    <w:p w14:paraId="51976D34" w14:textId="77777777" w:rsidR="00E63202" w:rsidRPr="00125C66" w:rsidRDefault="00E63202" w:rsidP="00E63202">
      <w:pPr>
        <w:pStyle w:val="ListParagraph"/>
        <w:ind w:left="425"/>
        <w:contextualSpacing w:val="0"/>
        <w:rPr>
          <w:rFonts w:ascii="Arial" w:hAnsi="Arial" w:cs="Arial"/>
          <w:sz w:val="18"/>
          <w:szCs w:val="18"/>
        </w:rPr>
      </w:pPr>
    </w:p>
    <w:p w14:paraId="3945363D" w14:textId="77777777" w:rsidR="00E63202" w:rsidRPr="00125C66" w:rsidRDefault="00E63202" w:rsidP="00E63202">
      <w:pPr>
        <w:pStyle w:val="ListParagraph"/>
        <w:ind w:left="425"/>
        <w:contextualSpacing w:val="0"/>
        <w:rPr>
          <w:rFonts w:ascii="Arial" w:hAnsi="Arial" w:cs="Arial"/>
          <w:sz w:val="18"/>
          <w:szCs w:val="18"/>
        </w:rPr>
      </w:pPr>
      <w:r w:rsidRPr="00125C66">
        <w:rPr>
          <w:rFonts w:ascii="Arial" w:hAnsi="Arial" w:cs="Arial"/>
          <w:b/>
          <w:sz w:val="18"/>
          <w:szCs w:val="18"/>
        </w:rPr>
        <w:t>“Data Protection Legislation”</w:t>
      </w:r>
      <w:r w:rsidRPr="00125C66">
        <w:rPr>
          <w:rFonts w:ascii="Arial" w:hAnsi="Arial" w:cs="Arial"/>
          <w:sz w:val="18"/>
          <w:szCs w:val="18"/>
        </w:rPr>
        <w:t xml:space="preserve"> means all applicable laws governing privacy rights or data protection which are applicable to the processing of personal data under or in connection with this Agreement including without limitation the GDPR, the Data Protection Act 1998, the Data Protection Directive (95/46/EC), the Privacy and Electronic Communications (EC Directive) Regulations 2003 (SI 2426/2003), the Privacy and Electronic Communications (EC Directive) (Amendment) Regulations 2011, or any of their successors;</w:t>
      </w:r>
    </w:p>
    <w:p w14:paraId="2F3E8D8A" w14:textId="77777777" w:rsidR="00E63202" w:rsidRPr="00125C66" w:rsidRDefault="00E63202" w:rsidP="00E63202">
      <w:pPr>
        <w:pStyle w:val="ListParagraph"/>
        <w:ind w:left="425"/>
        <w:contextualSpacing w:val="0"/>
        <w:rPr>
          <w:rFonts w:ascii="Arial" w:hAnsi="Arial" w:cs="Arial"/>
          <w:sz w:val="18"/>
          <w:szCs w:val="18"/>
        </w:rPr>
      </w:pPr>
    </w:p>
    <w:p w14:paraId="0DC8B6A3" w14:textId="77777777" w:rsidR="00E63202" w:rsidRPr="00125C66" w:rsidRDefault="00E63202" w:rsidP="00E63202">
      <w:pPr>
        <w:pStyle w:val="ListParagraph"/>
        <w:ind w:left="425"/>
        <w:contextualSpacing w:val="0"/>
        <w:rPr>
          <w:rFonts w:ascii="Arial" w:hAnsi="Arial" w:cs="Arial"/>
          <w:sz w:val="18"/>
          <w:szCs w:val="18"/>
        </w:rPr>
      </w:pPr>
      <w:r w:rsidRPr="00125C66">
        <w:rPr>
          <w:rFonts w:ascii="Arial" w:hAnsi="Arial" w:cs="Arial"/>
          <w:b/>
          <w:sz w:val="18"/>
          <w:szCs w:val="18"/>
        </w:rPr>
        <w:t>“GDPR”</w:t>
      </w:r>
      <w:r w:rsidRPr="00125C66">
        <w:rPr>
          <w:rFonts w:ascii="Arial" w:hAnsi="Arial" w:cs="Arial"/>
          <w:sz w:val="18"/>
          <w:szCs w:val="18"/>
        </w:rPr>
        <w:t xml:space="preserve"> means the General Data Protection Regulation (Regulation (EU) 2016/679) as applied, varied, supplemented and/or derogated from by the applicable laws of England from time to time; and</w:t>
      </w:r>
    </w:p>
    <w:p w14:paraId="681333F9" w14:textId="77777777" w:rsidR="00E63202" w:rsidRPr="00125C66" w:rsidRDefault="00E63202" w:rsidP="00E63202">
      <w:pPr>
        <w:pStyle w:val="ListParagraph"/>
        <w:ind w:left="425"/>
        <w:contextualSpacing w:val="0"/>
        <w:rPr>
          <w:rFonts w:ascii="Arial" w:hAnsi="Arial" w:cs="Arial"/>
          <w:b/>
          <w:sz w:val="18"/>
          <w:szCs w:val="18"/>
        </w:rPr>
      </w:pPr>
    </w:p>
    <w:p w14:paraId="43BDD077" w14:textId="77777777" w:rsidR="00E63202" w:rsidRPr="00125C66" w:rsidRDefault="00E63202" w:rsidP="00E63202">
      <w:pPr>
        <w:pStyle w:val="ListParagraph"/>
        <w:ind w:left="425"/>
        <w:contextualSpacing w:val="0"/>
        <w:rPr>
          <w:rFonts w:ascii="Arial" w:hAnsi="Arial" w:cs="Arial"/>
          <w:sz w:val="18"/>
          <w:szCs w:val="18"/>
        </w:rPr>
      </w:pPr>
      <w:r w:rsidRPr="00125C66">
        <w:rPr>
          <w:rFonts w:ascii="Arial" w:hAnsi="Arial" w:cs="Arial"/>
          <w:b/>
          <w:sz w:val="18"/>
          <w:szCs w:val="18"/>
        </w:rPr>
        <w:t xml:space="preserve">“Losses” </w:t>
      </w:r>
      <w:r w:rsidRPr="00125C66">
        <w:rPr>
          <w:rFonts w:ascii="Arial" w:hAnsi="Arial" w:cs="Arial"/>
          <w:sz w:val="18"/>
          <w:szCs w:val="18"/>
        </w:rPr>
        <w:t>means all losses, claims, liabilities, costs, awards, fines, expenses (including legal fees and any liability to tax and national insurance) and damages of any nature whatsoever and whether or not reasonably foreseeable or avoidable.</w:t>
      </w:r>
    </w:p>
    <w:p w14:paraId="63F34C7B" w14:textId="77777777" w:rsidR="00E63202" w:rsidRPr="00125C66" w:rsidRDefault="00E63202" w:rsidP="00E63202">
      <w:pPr>
        <w:pStyle w:val="ListParagraph"/>
        <w:ind w:left="425"/>
        <w:contextualSpacing w:val="0"/>
        <w:rPr>
          <w:rFonts w:ascii="Arial" w:hAnsi="Arial" w:cs="Arial"/>
          <w:b/>
          <w:sz w:val="18"/>
          <w:szCs w:val="18"/>
        </w:rPr>
      </w:pPr>
    </w:p>
    <w:p w14:paraId="07C9F011" w14:textId="77777777" w:rsidR="00E63202" w:rsidRPr="00125C66" w:rsidRDefault="00E63202" w:rsidP="00E63202">
      <w:pPr>
        <w:pStyle w:val="ListParagraph"/>
        <w:numPr>
          <w:ilvl w:val="0"/>
          <w:numId w:val="1"/>
        </w:numPr>
        <w:contextualSpacing w:val="0"/>
        <w:rPr>
          <w:rStyle w:val="NoHeading1Text"/>
          <w:sz w:val="18"/>
          <w:szCs w:val="18"/>
        </w:rPr>
      </w:pPr>
      <w:r w:rsidRPr="00125C66">
        <w:rPr>
          <w:rStyle w:val="NoHeading1Text"/>
          <w:sz w:val="18"/>
          <w:szCs w:val="18"/>
        </w:rPr>
        <w:t>Each Party shall, in connection with this Agreement and the transactions and activities contemplated by it, comply at all times with the Data Protection Legislation applicable to it. The Supplier shall not in connection with this Agreement cause Nuffield to breach any of its obligations under the Data Protection Legislation.</w:t>
      </w:r>
    </w:p>
    <w:p w14:paraId="690B666F" w14:textId="77777777" w:rsidR="00E63202" w:rsidRPr="00125C66" w:rsidRDefault="00E63202" w:rsidP="00E63202">
      <w:pPr>
        <w:pStyle w:val="ListParagraph"/>
        <w:ind w:left="425" w:hanging="425"/>
        <w:contextualSpacing w:val="0"/>
        <w:rPr>
          <w:rFonts w:ascii="Arial" w:hAnsi="Arial" w:cs="Arial"/>
          <w:sz w:val="18"/>
          <w:szCs w:val="18"/>
        </w:rPr>
      </w:pPr>
    </w:p>
    <w:p w14:paraId="75659B3E" w14:textId="77777777" w:rsidR="00E63202" w:rsidRPr="00125C66" w:rsidRDefault="00E63202" w:rsidP="00E63202">
      <w:pPr>
        <w:pStyle w:val="ListParagraph"/>
        <w:numPr>
          <w:ilvl w:val="0"/>
          <w:numId w:val="1"/>
        </w:numPr>
        <w:contextualSpacing w:val="0"/>
        <w:rPr>
          <w:rFonts w:ascii="Arial" w:hAnsi="Arial" w:cs="Arial"/>
          <w:sz w:val="18"/>
          <w:szCs w:val="18"/>
        </w:rPr>
      </w:pPr>
      <w:r w:rsidRPr="00125C66">
        <w:rPr>
          <w:rFonts w:ascii="Arial" w:hAnsi="Arial" w:cs="Arial"/>
          <w:sz w:val="18"/>
          <w:szCs w:val="18"/>
        </w:rPr>
        <w:t>Where the Supplier or a sub-contractor of the Supplier processes personal data (as data processor) on behalf of Nuffield or a customer of Nuffield (as data controller), the Supplier shall (and/or shall procure that its sub-contractor shall):</w:t>
      </w:r>
    </w:p>
    <w:p w14:paraId="5601A171" w14:textId="77777777" w:rsidR="00E63202" w:rsidRPr="00125C66" w:rsidRDefault="00E63202" w:rsidP="00E63202">
      <w:pPr>
        <w:pStyle w:val="ListParagraph"/>
        <w:ind w:left="425" w:hanging="425"/>
        <w:rPr>
          <w:rFonts w:ascii="Arial" w:hAnsi="Arial" w:cs="Arial"/>
          <w:sz w:val="18"/>
          <w:szCs w:val="18"/>
        </w:rPr>
      </w:pPr>
    </w:p>
    <w:p w14:paraId="179B5913" w14:textId="77777777" w:rsidR="00E63202" w:rsidRPr="00125C66" w:rsidRDefault="00E63202" w:rsidP="00E63202">
      <w:pPr>
        <w:pStyle w:val="ListParagraph"/>
        <w:numPr>
          <w:ilvl w:val="1"/>
          <w:numId w:val="1"/>
        </w:numPr>
        <w:ind w:left="851" w:hanging="425"/>
        <w:contextualSpacing w:val="0"/>
        <w:rPr>
          <w:rFonts w:ascii="Arial" w:hAnsi="Arial" w:cs="Arial"/>
          <w:sz w:val="18"/>
          <w:szCs w:val="18"/>
        </w:rPr>
      </w:pPr>
      <w:r w:rsidRPr="00125C66">
        <w:rPr>
          <w:rFonts w:ascii="Arial" w:hAnsi="Arial" w:cs="Arial"/>
          <w:sz w:val="18"/>
          <w:szCs w:val="18"/>
        </w:rPr>
        <w:t>take the measures required by article 32 of GDPR to protect that data, including (without limitation) the measures described in relation to Information Security (as applicable) the other provisions of this Agreement;</w:t>
      </w:r>
    </w:p>
    <w:p w14:paraId="3DB4EC65" w14:textId="77777777" w:rsidR="00E63202" w:rsidRPr="00125C66" w:rsidRDefault="00E63202" w:rsidP="00E63202">
      <w:pPr>
        <w:pStyle w:val="ListParagraph"/>
        <w:ind w:left="851" w:hanging="425"/>
        <w:rPr>
          <w:rFonts w:ascii="Arial" w:hAnsi="Arial" w:cs="Arial"/>
          <w:sz w:val="18"/>
          <w:szCs w:val="18"/>
        </w:rPr>
      </w:pPr>
    </w:p>
    <w:p w14:paraId="60DDA4E6" w14:textId="77777777" w:rsidR="00E63202" w:rsidRPr="00125C66" w:rsidRDefault="00E63202" w:rsidP="00E63202">
      <w:pPr>
        <w:pStyle w:val="ListParagraph"/>
        <w:numPr>
          <w:ilvl w:val="1"/>
          <w:numId w:val="1"/>
        </w:numPr>
        <w:ind w:left="851" w:hanging="425"/>
        <w:contextualSpacing w:val="0"/>
        <w:rPr>
          <w:rFonts w:ascii="Arial" w:hAnsi="Arial" w:cs="Arial"/>
          <w:sz w:val="18"/>
          <w:szCs w:val="18"/>
        </w:rPr>
      </w:pPr>
      <w:r w:rsidRPr="00125C66">
        <w:rPr>
          <w:rFonts w:ascii="Arial" w:hAnsi="Arial" w:cs="Arial"/>
          <w:sz w:val="18"/>
          <w:szCs w:val="18"/>
        </w:rPr>
        <w:t>process the personal data only on behalf of the data controller, only for the purposes of performing its obligations under this Agreement, and only in accordance with instructions contained in this Agreement or instructions received in writing from Nuffield from time to time;</w:t>
      </w:r>
      <w:r w:rsidRPr="00125C66">
        <w:rPr>
          <w:rFonts w:ascii="Arial" w:hAnsi="Arial" w:cs="Arial"/>
          <w:b/>
          <w:sz w:val="18"/>
          <w:szCs w:val="18"/>
        </w:rPr>
        <w:t xml:space="preserve"> </w:t>
      </w:r>
    </w:p>
    <w:p w14:paraId="320BECF6" w14:textId="77777777" w:rsidR="00E63202" w:rsidRPr="00125C66" w:rsidRDefault="00E63202" w:rsidP="00E63202">
      <w:pPr>
        <w:pStyle w:val="ListParagraph"/>
        <w:ind w:left="851" w:hanging="425"/>
        <w:rPr>
          <w:rFonts w:ascii="Arial" w:hAnsi="Arial" w:cs="Arial"/>
          <w:b/>
          <w:sz w:val="18"/>
          <w:szCs w:val="18"/>
        </w:rPr>
      </w:pPr>
    </w:p>
    <w:p w14:paraId="0E8E784E" w14:textId="77777777" w:rsidR="00E63202" w:rsidRPr="00125C66" w:rsidRDefault="00E63202" w:rsidP="00E63202">
      <w:pPr>
        <w:pStyle w:val="ListParagraph"/>
        <w:numPr>
          <w:ilvl w:val="1"/>
          <w:numId w:val="1"/>
        </w:numPr>
        <w:ind w:left="851" w:hanging="425"/>
        <w:contextualSpacing w:val="0"/>
        <w:rPr>
          <w:rFonts w:ascii="Arial" w:hAnsi="Arial" w:cs="Arial"/>
          <w:sz w:val="18"/>
          <w:szCs w:val="18"/>
        </w:rPr>
      </w:pPr>
      <w:r w:rsidRPr="00125C66">
        <w:rPr>
          <w:rFonts w:ascii="Arial" w:hAnsi="Arial" w:cs="Arial"/>
          <w:sz w:val="18"/>
          <w:szCs w:val="18"/>
        </w:rPr>
        <w:t>immediately notify Nuffield if, in its opinion, any instruction given by Nuffield breaches Data Protection Legislation</w:t>
      </w:r>
      <w:r w:rsidRPr="00125C66">
        <w:rPr>
          <w:rFonts w:ascii="Arial" w:hAnsi="Arial" w:cs="Arial"/>
          <w:b/>
          <w:sz w:val="18"/>
          <w:szCs w:val="18"/>
        </w:rPr>
        <w:t xml:space="preserve">; </w:t>
      </w:r>
    </w:p>
    <w:p w14:paraId="0AAA0123" w14:textId="77777777" w:rsidR="00E63202" w:rsidRPr="00125C66" w:rsidRDefault="00E63202" w:rsidP="00E63202">
      <w:pPr>
        <w:pStyle w:val="ListParagraph"/>
        <w:ind w:left="851" w:hanging="425"/>
        <w:rPr>
          <w:rFonts w:ascii="Arial" w:hAnsi="Arial" w:cs="Arial"/>
          <w:sz w:val="18"/>
          <w:szCs w:val="18"/>
        </w:rPr>
      </w:pPr>
    </w:p>
    <w:p w14:paraId="36FA430E" w14:textId="77777777" w:rsidR="00E63202" w:rsidRPr="00125C66" w:rsidRDefault="00E63202" w:rsidP="00E63202">
      <w:pPr>
        <w:pStyle w:val="ListParagraph"/>
        <w:numPr>
          <w:ilvl w:val="1"/>
          <w:numId w:val="1"/>
        </w:numPr>
        <w:ind w:left="851" w:hanging="425"/>
        <w:contextualSpacing w:val="0"/>
        <w:rPr>
          <w:rFonts w:ascii="Arial" w:hAnsi="Arial" w:cs="Arial"/>
          <w:sz w:val="18"/>
          <w:szCs w:val="18"/>
        </w:rPr>
      </w:pPr>
      <w:r w:rsidRPr="00125C66">
        <w:rPr>
          <w:rFonts w:ascii="Arial" w:hAnsi="Arial" w:cs="Arial"/>
          <w:sz w:val="18"/>
          <w:szCs w:val="18"/>
        </w:rPr>
        <w:t>not otherwise modify, amend or alter the contents of the personal data or publish, disclose or divulge any of the personal data to any third party (including for the avoidance of doubt the data subject itself), without Nuffield’s prior written consent;</w:t>
      </w:r>
    </w:p>
    <w:p w14:paraId="39EB316D" w14:textId="77777777" w:rsidR="00E63202" w:rsidRPr="00125C66" w:rsidRDefault="00E63202" w:rsidP="00E63202">
      <w:pPr>
        <w:ind w:left="851" w:hanging="425"/>
        <w:rPr>
          <w:rFonts w:ascii="Arial" w:hAnsi="Arial" w:cs="Arial"/>
          <w:sz w:val="18"/>
          <w:szCs w:val="18"/>
        </w:rPr>
      </w:pPr>
    </w:p>
    <w:p w14:paraId="0ED3E510" w14:textId="77777777" w:rsidR="00E63202" w:rsidRPr="00125C66" w:rsidRDefault="00E63202" w:rsidP="00E63202">
      <w:pPr>
        <w:pStyle w:val="ListParagraph"/>
        <w:numPr>
          <w:ilvl w:val="1"/>
          <w:numId w:val="1"/>
        </w:numPr>
        <w:ind w:left="851" w:hanging="425"/>
        <w:contextualSpacing w:val="0"/>
        <w:rPr>
          <w:rFonts w:ascii="Arial" w:hAnsi="Arial" w:cs="Arial"/>
          <w:sz w:val="18"/>
          <w:szCs w:val="18"/>
        </w:rPr>
      </w:pPr>
      <w:r w:rsidRPr="00125C66">
        <w:rPr>
          <w:rFonts w:ascii="Arial" w:hAnsi="Arial" w:cs="Arial"/>
          <w:sz w:val="18"/>
          <w:szCs w:val="18"/>
        </w:rPr>
        <w:t>maintain a record of all categories of processing activities it undertakes under this Agreement and a record of any personal data breach and provide a copy of such record(s) to Nuffield for inspection upon request;</w:t>
      </w:r>
    </w:p>
    <w:p w14:paraId="72074EB5" w14:textId="77777777" w:rsidR="00E63202" w:rsidRPr="00125C66" w:rsidRDefault="00E63202" w:rsidP="00E63202">
      <w:pPr>
        <w:pStyle w:val="ListParagraph"/>
        <w:ind w:left="851" w:hanging="425"/>
        <w:rPr>
          <w:rFonts w:ascii="Arial" w:hAnsi="Arial" w:cs="Arial"/>
          <w:sz w:val="18"/>
          <w:szCs w:val="18"/>
        </w:rPr>
      </w:pPr>
    </w:p>
    <w:p w14:paraId="1D6362ED" w14:textId="77777777" w:rsidR="00E63202" w:rsidRPr="00125C66" w:rsidRDefault="00E63202" w:rsidP="00E63202">
      <w:pPr>
        <w:pStyle w:val="ListParagraph"/>
        <w:numPr>
          <w:ilvl w:val="1"/>
          <w:numId w:val="1"/>
        </w:numPr>
        <w:ind w:left="851" w:hanging="425"/>
        <w:contextualSpacing w:val="0"/>
        <w:rPr>
          <w:rFonts w:ascii="Arial" w:hAnsi="Arial" w:cs="Arial"/>
          <w:sz w:val="18"/>
          <w:szCs w:val="18"/>
        </w:rPr>
      </w:pPr>
      <w:r w:rsidRPr="00125C66">
        <w:rPr>
          <w:rFonts w:ascii="Arial" w:hAnsi="Arial" w:cs="Arial"/>
          <w:sz w:val="18"/>
          <w:szCs w:val="18"/>
        </w:rPr>
        <w:t xml:space="preserve">only grant access to such personal data to persons who need to have access to it for the purposes of the processing authorised by this Agreement and, to the extent such persons are granted access, ensure they have no greater access than is necessary for performing their duties in respect of such processing; </w:t>
      </w:r>
    </w:p>
    <w:p w14:paraId="08D6EA9A" w14:textId="77777777" w:rsidR="00E63202" w:rsidRPr="00125C66" w:rsidRDefault="00E63202" w:rsidP="00E63202">
      <w:pPr>
        <w:pStyle w:val="ListParagraph"/>
        <w:ind w:left="851" w:hanging="425"/>
        <w:rPr>
          <w:rFonts w:ascii="Arial" w:hAnsi="Arial" w:cs="Arial"/>
          <w:sz w:val="18"/>
          <w:szCs w:val="18"/>
        </w:rPr>
      </w:pPr>
    </w:p>
    <w:p w14:paraId="37F2DAE1" w14:textId="77777777" w:rsidR="00E63202" w:rsidRPr="00125C66" w:rsidRDefault="00E63202" w:rsidP="00E63202">
      <w:pPr>
        <w:pStyle w:val="ListParagraph"/>
        <w:numPr>
          <w:ilvl w:val="1"/>
          <w:numId w:val="1"/>
        </w:numPr>
        <w:ind w:left="851" w:hanging="425"/>
        <w:contextualSpacing w:val="0"/>
        <w:rPr>
          <w:rFonts w:ascii="Arial" w:hAnsi="Arial" w:cs="Arial"/>
          <w:sz w:val="18"/>
          <w:szCs w:val="18"/>
        </w:rPr>
      </w:pPr>
      <w:r w:rsidRPr="00125C66">
        <w:rPr>
          <w:rFonts w:ascii="Arial" w:hAnsi="Arial" w:cs="Arial"/>
          <w:sz w:val="18"/>
          <w:szCs w:val="18"/>
        </w:rPr>
        <w:t>ensure that all persons with access to such personal data:</w:t>
      </w:r>
    </w:p>
    <w:p w14:paraId="7AC3C7C5" w14:textId="77777777" w:rsidR="00E63202" w:rsidRPr="00125C66" w:rsidRDefault="00E63202" w:rsidP="00E63202">
      <w:pPr>
        <w:pStyle w:val="ListParagraph"/>
        <w:ind w:left="425" w:hanging="425"/>
        <w:rPr>
          <w:rFonts w:ascii="Arial" w:hAnsi="Arial" w:cs="Arial"/>
          <w:sz w:val="18"/>
          <w:szCs w:val="18"/>
        </w:rPr>
      </w:pPr>
    </w:p>
    <w:p w14:paraId="43D3CF32" w14:textId="77777777" w:rsidR="00E63202" w:rsidRPr="00125C66" w:rsidRDefault="00E63202" w:rsidP="00E63202">
      <w:pPr>
        <w:pStyle w:val="ListParagraph"/>
        <w:numPr>
          <w:ilvl w:val="2"/>
          <w:numId w:val="1"/>
        </w:numPr>
        <w:ind w:left="1418" w:hanging="567"/>
        <w:contextualSpacing w:val="0"/>
        <w:rPr>
          <w:rFonts w:ascii="Arial" w:hAnsi="Arial" w:cs="Arial"/>
          <w:sz w:val="18"/>
          <w:szCs w:val="18"/>
        </w:rPr>
      </w:pPr>
      <w:r w:rsidRPr="00125C66">
        <w:rPr>
          <w:rFonts w:ascii="Arial" w:hAnsi="Arial" w:cs="Arial"/>
          <w:sz w:val="18"/>
          <w:szCs w:val="18"/>
        </w:rPr>
        <w:t>are reliable, trustworthy and suitably trained on Data Protection Legislation and as a result are aware of the Supplier’s duties as a processor and their personal obligations with regards to this Agreement and Data Protection Legislation;</w:t>
      </w:r>
    </w:p>
    <w:p w14:paraId="2FC08A1B" w14:textId="77777777" w:rsidR="00E63202" w:rsidRPr="00125C66" w:rsidRDefault="00E63202" w:rsidP="00E63202">
      <w:pPr>
        <w:pStyle w:val="ListParagraph"/>
        <w:ind w:left="1418" w:hanging="567"/>
        <w:contextualSpacing w:val="0"/>
        <w:rPr>
          <w:rFonts w:ascii="Arial" w:hAnsi="Arial" w:cs="Arial"/>
          <w:sz w:val="18"/>
          <w:szCs w:val="18"/>
        </w:rPr>
      </w:pPr>
    </w:p>
    <w:p w14:paraId="087EF897" w14:textId="77777777" w:rsidR="00E63202" w:rsidRPr="00125C66" w:rsidRDefault="00E63202" w:rsidP="00E63202">
      <w:pPr>
        <w:pStyle w:val="ListParagraph"/>
        <w:numPr>
          <w:ilvl w:val="2"/>
          <w:numId w:val="1"/>
        </w:numPr>
        <w:ind w:left="1418" w:hanging="567"/>
        <w:contextualSpacing w:val="0"/>
        <w:rPr>
          <w:rFonts w:ascii="Arial" w:hAnsi="Arial" w:cs="Arial"/>
          <w:sz w:val="18"/>
          <w:szCs w:val="18"/>
        </w:rPr>
      </w:pPr>
      <w:r w:rsidRPr="00125C66">
        <w:rPr>
          <w:rFonts w:ascii="Arial" w:hAnsi="Arial" w:cs="Arial"/>
          <w:sz w:val="18"/>
          <w:szCs w:val="18"/>
        </w:rPr>
        <w:lastRenderedPageBreak/>
        <w:t>are subject to an obligation of confidentiality or are under an appropriate legal obligation of confidentiality;</w:t>
      </w:r>
    </w:p>
    <w:p w14:paraId="0A1376FA" w14:textId="77777777" w:rsidR="00E63202" w:rsidRPr="00125C66" w:rsidRDefault="00E63202" w:rsidP="00E63202">
      <w:pPr>
        <w:pStyle w:val="ListParagraph"/>
        <w:ind w:left="1418" w:hanging="567"/>
        <w:contextualSpacing w:val="0"/>
        <w:rPr>
          <w:rFonts w:ascii="Arial" w:hAnsi="Arial" w:cs="Arial"/>
          <w:sz w:val="18"/>
          <w:szCs w:val="18"/>
        </w:rPr>
      </w:pPr>
    </w:p>
    <w:p w14:paraId="27C7F830" w14:textId="77777777" w:rsidR="00E63202" w:rsidRPr="00125C66" w:rsidRDefault="00E63202" w:rsidP="00E63202">
      <w:pPr>
        <w:pStyle w:val="ListParagraph"/>
        <w:numPr>
          <w:ilvl w:val="2"/>
          <w:numId w:val="1"/>
        </w:numPr>
        <w:ind w:left="1418" w:hanging="567"/>
        <w:contextualSpacing w:val="0"/>
        <w:rPr>
          <w:rFonts w:ascii="Arial" w:hAnsi="Arial" w:cs="Arial"/>
          <w:sz w:val="18"/>
          <w:szCs w:val="18"/>
        </w:rPr>
      </w:pPr>
      <w:r w:rsidRPr="00125C66">
        <w:rPr>
          <w:rFonts w:ascii="Arial" w:hAnsi="Arial" w:cs="Arial"/>
          <w:sz w:val="18"/>
          <w:szCs w:val="18"/>
        </w:rPr>
        <w:t>are notified of the confidential nature of the personal data; and</w:t>
      </w:r>
    </w:p>
    <w:p w14:paraId="3D891916" w14:textId="77777777" w:rsidR="00E63202" w:rsidRPr="00125C66" w:rsidRDefault="00E63202" w:rsidP="00E63202">
      <w:pPr>
        <w:pStyle w:val="ListParagraph"/>
        <w:ind w:left="1418" w:hanging="567"/>
        <w:rPr>
          <w:rFonts w:ascii="Arial" w:hAnsi="Arial" w:cs="Arial"/>
          <w:sz w:val="18"/>
          <w:szCs w:val="18"/>
        </w:rPr>
      </w:pPr>
    </w:p>
    <w:p w14:paraId="4F943E0D" w14:textId="77777777" w:rsidR="00E63202" w:rsidRPr="00125C66" w:rsidRDefault="00E63202" w:rsidP="00E63202">
      <w:pPr>
        <w:pStyle w:val="ListParagraph"/>
        <w:numPr>
          <w:ilvl w:val="2"/>
          <w:numId w:val="1"/>
        </w:numPr>
        <w:ind w:left="1418" w:hanging="567"/>
        <w:contextualSpacing w:val="0"/>
        <w:rPr>
          <w:rFonts w:ascii="Arial" w:hAnsi="Arial" w:cs="Arial"/>
          <w:sz w:val="18"/>
          <w:szCs w:val="18"/>
        </w:rPr>
      </w:pPr>
      <w:r w:rsidRPr="00125C66">
        <w:rPr>
          <w:rFonts w:ascii="Arial" w:hAnsi="Arial" w:cs="Arial"/>
          <w:sz w:val="18"/>
          <w:szCs w:val="18"/>
        </w:rPr>
        <w:t>do not process them except on written instructions from Nuffield;</w:t>
      </w:r>
    </w:p>
    <w:p w14:paraId="051D697E" w14:textId="77777777" w:rsidR="00E63202" w:rsidRPr="00125C66" w:rsidRDefault="00E63202" w:rsidP="00E63202">
      <w:pPr>
        <w:pStyle w:val="ListParagraph"/>
        <w:numPr>
          <w:ilvl w:val="1"/>
          <w:numId w:val="1"/>
        </w:numPr>
        <w:ind w:left="851" w:hanging="425"/>
        <w:contextualSpacing w:val="0"/>
        <w:rPr>
          <w:rFonts w:ascii="Arial" w:hAnsi="Arial" w:cs="Arial"/>
          <w:sz w:val="18"/>
          <w:szCs w:val="18"/>
        </w:rPr>
      </w:pPr>
      <w:r w:rsidRPr="00125C66">
        <w:rPr>
          <w:rFonts w:ascii="Arial" w:hAnsi="Arial" w:cs="Arial"/>
          <w:sz w:val="18"/>
          <w:szCs w:val="18"/>
        </w:rPr>
        <w:t>hold such personal data in such a manner that is capable of being distinguished from other data or information processed by it;</w:t>
      </w:r>
    </w:p>
    <w:p w14:paraId="5464C869" w14:textId="77777777" w:rsidR="00E63202" w:rsidRPr="00125C66" w:rsidRDefault="00E63202" w:rsidP="00E63202">
      <w:pPr>
        <w:pStyle w:val="ListParagraph"/>
        <w:ind w:left="851" w:hanging="425"/>
        <w:contextualSpacing w:val="0"/>
        <w:rPr>
          <w:rFonts w:ascii="Arial" w:hAnsi="Arial" w:cs="Arial"/>
          <w:sz w:val="18"/>
          <w:szCs w:val="18"/>
        </w:rPr>
      </w:pPr>
    </w:p>
    <w:p w14:paraId="3969427B" w14:textId="77777777" w:rsidR="00E63202" w:rsidRPr="00125C66" w:rsidRDefault="00E63202" w:rsidP="00E63202">
      <w:pPr>
        <w:pStyle w:val="ListParagraph"/>
        <w:numPr>
          <w:ilvl w:val="1"/>
          <w:numId w:val="1"/>
        </w:numPr>
        <w:ind w:left="851" w:hanging="425"/>
        <w:contextualSpacing w:val="0"/>
        <w:rPr>
          <w:rFonts w:ascii="Arial" w:hAnsi="Arial" w:cs="Arial"/>
          <w:sz w:val="18"/>
          <w:szCs w:val="18"/>
        </w:rPr>
      </w:pPr>
      <w:r w:rsidRPr="00125C66">
        <w:rPr>
          <w:rFonts w:ascii="Arial" w:hAnsi="Arial" w:cs="Arial"/>
          <w:sz w:val="18"/>
          <w:szCs w:val="18"/>
        </w:rPr>
        <w:t>not engage another processor (a “Sub-Processor”) to process the personal data on its behalf without the specific prior written consent of Nuffield, approving a named Sub-Processor, such consent always subject to:</w:t>
      </w:r>
    </w:p>
    <w:p w14:paraId="16283676" w14:textId="77777777" w:rsidR="00E63202" w:rsidRPr="00125C66" w:rsidRDefault="00E63202" w:rsidP="00E63202">
      <w:pPr>
        <w:pStyle w:val="ListParagraph"/>
        <w:ind w:left="425" w:hanging="425"/>
        <w:contextualSpacing w:val="0"/>
        <w:rPr>
          <w:rFonts w:ascii="Arial" w:hAnsi="Arial" w:cs="Arial"/>
          <w:sz w:val="18"/>
          <w:szCs w:val="18"/>
        </w:rPr>
      </w:pPr>
    </w:p>
    <w:p w14:paraId="1FBE152D" w14:textId="77777777" w:rsidR="00E63202" w:rsidRPr="00125C66" w:rsidRDefault="00E63202" w:rsidP="00E63202">
      <w:pPr>
        <w:pStyle w:val="ListParagraph"/>
        <w:numPr>
          <w:ilvl w:val="2"/>
          <w:numId w:val="1"/>
        </w:numPr>
        <w:ind w:left="1418" w:hanging="567"/>
        <w:contextualSpacing w:val="0"/>
        <w:rPr>
          <w:rFonts w:ascii="Arial" w:hAnsi="Arial" w:cs="Arial"/>
          <w:sz w:val="18"/>
          <w:szCs w:val="18"/>
        </w:rPr>
      </w:pPr>
      <w:r w:rsidRPr="00125C66">
        <w:rPr>
          <w:rFonts w:ascii="Arial" w:hAnsi="Arial" w:cs="Arial"/>
          <w:sz w:val="18"/>
          <w:szCs w:val="18"/>
        </w:rPr>
        <w:t>the Supplier binding any Sub-Processor by written agreement, imposing on the Sub-Processor obligations in relation to the personal data equivalent to those set out in this Agreement; and</w:t>
      </w:r>
    </w:p>
    <w:p w14:paraId="5A3F1DB0" w14:textId="77777777" w:rsidR="00E63202" w:rsidRPr="00125C66" w:rsidRDefault="00E63202" w:rsidP="00E63202">
      <w:pPr>
        <w:pStyle w:val="ListParagraph"/>
        <w:ind w:left="1418" w:hanging="567"/>
        <w:contextualSpacing w:val="0"/>
        <w:rPr>
          <w:rFonts w:ascii="Arial" w:hAnsi="Arial" w:cs="Arial"/>
          <w:sz w:val="18"/>
          <w:szCs w:val="18"/>
        </w:rPr>
      </w:pPr>
    </w:p>
    <w:p w14:paraId="628F15B0" w14:textId="304AD946" w:rsidR="00E63202" w:rsidRPr="00125C66" w:rsidRDefault="00E63202" w:rsidP="00DF7983">
      <w:pPr>
        <w:pStyle w:val="ListParagraph"/>
        <w:numPr>
          <w:ilvl w:val="2"/>
          <w:numId w:val="1"/>
        </w:numPr>
        <w:ind w:left="1418" w:hanging="567"/>
        <w:contextualSpacing w:val="0"/>
        <w:rPr>
          <w:rFonts w:ascii="Arial" w:hAnsi="Arial" w:cs="Arial"/>
          <w:sz w:val="18"/>
          <w:szCs w:val="18"/>
        </w:rPr>
      </w:pPr>
      <w:r w:rsidRPr="00125C66">
        <w:rPr>
          <w:rFonts w:ascii="Arial" w:hAnsi="Arial" w:cs="Arial"/>
          <w:sz w:val="18"/>
          <w:szCs w:val="18"/>
        </w:rPr>
        <w:t>undertaking reasonable and appropriate due diligence on the proposed Sub-Processor, including a risk assessment of the information governance related practices and processes of the Sub-Processor, paying due regard to the results of that due diligence in reaching its decision to appoint the proposed Sub-Processor,</w:t>
      </w:r>
    </w:p>
    <w:p w14:paraId="427E19C3" w14:textId="4FF911B2" w:rsidR="00DF7983" w:rsidRPr="00125C66" w:rsidRDefault="00DF7983" w:rsidP="00DF7983">
      <w:pPr>
        <w:rPr>
          <w:rFonts w:ascii="Arial" w:hAnsi="Arial" w:cs="Arial"/>
          <w:sz w:val="18"/>
          <w:szCs w:val="18"/>
        </w:rPr>
      </w:pPr>
    </w:p>
    <w:p w14:paraId="30FF9319" w14:textId="77777777" w:rsidR="00DF7983" w:rsidRPr="00125C66" w:rsidRDefault="00E63202" w:rsidP="00E63202">
      <w:pPr>
        <w:pStyle w:val="ListParagraph"/>
        <w:ind w:left="851"/>
        <w:rPr>
          <w:rFonts w:ascii="Arial" w:hAnsi="Arial" w:cs="Arial"/>
          <w:sz w:val="18"/>
          <w:szCs w:val="18"/>
        </w:rPr>
      </w:pPr>
      <w:r w:rsidRPr="00125C66">
        <w:rPr>
          <w:rFonts w:ascii="Arial" w:hAnsi="Arial" w:cs="Arial"/>
          <w:sz w:val="18"/>
          <w:szCs w:val="18"/>
        </w:rPr>
        <w:t>and the Supplier shall remain fully liable for any Losses arising out of or in connection with the acts and omissions of any Sub-Processor, as if they were Losses caused by the acts or omissions of the Supplier itself;</w:t>
      </w:r>
    </w:p>
    <w:p w14:paraId="263FDF20" w14:textId="2128B049" w:rsidR="00E63202" w:rsidRPr="00125C66" w:rsidRDefault="00E63202" w:rsidP="00E63202">
      <w:pPr>
        <w:pStyle w:val="ListParagraph"/>
        <w:ind w:left="851"/>
        <w:rPr>
          <w:rFonts w:ascii="Arial" w:hAnsi="Arial" w:cs="Arial"/>
          <w:sz w:val="18"/>
          <w:szCs w:val="18"/>
        </w:rPr>
      </w:pPr>
      <w:r w:rsidRPr="00125C66">
        <w:rPr>
          <w:rFonts w:ascii="Arial" w:hAnsi="Arial" w:cs="Arial"/>
          <w:sz w:val="18"/>
          <w:szCs w:val="18"/>
        </w:rPr>
        <w:tab/>
      </w:r>
    </w:p>
    <w:p w14:paraId="7B5F8E76" w14:textId="77777777" w:rsidR="00E63202" w:rsidRPr="00125C66" w:rsidRDefault="00E63202" w:rsidP="00E63202">
      <w:pPr>
        <w:pStyle w:val="ListParagraph"/>
        <w:numPr>
          <w:ilvl w:val="1"/>
          <w:numId w:val="1"/>
        </w:numPr>
        <w:ind w:left="851" w:hanging="425"/>
        <w:contextualSpacing w:val="0"/>
        <w:rPr>
          <w:rFonts w:ascii="Arial" w:hAnsi="Arial" w:cs="Arial"/>
          <w:sz w:val="18"/>
          <w:szCs w:val="18"/>
        </w:rPr>
      </w:pPr>
      <w:r w:rsidRPr="00125C66">
        <w:rPr>
          <w:rFonts w:ascii="Arial" w:hAnsi="Arial" w:cs="Arial"/>
          <w:sz w:val="18"/>
          <w:szCs w:val="18"/>
        </w:rPr>
        <w:t>give to Nuffield (and, if different, the data controller) such co-operation, assistance and information as it may reasonably request and the Supplier (or its sub-contractor, as the case may be) may reasonably be able to provide, to enable the data controller to comply with its obligations under Data Protection Legislation and co-operate with the competent supervisory authorities in relation to such personal data, including, where relevant given the nature of the processing, assisting Nuffield (and, if different, the data controller) in:</w:t>
      </w:r>
    </w:p>
    <w:p w14:paraId="1BE93BC8" w14:textId="77777777" w:rsidR="00E63202" w:rsidRPr="00125C66" w:rsidRDefault="00E63202" w:rsidP="00E63202">
      <w:pPr>
        <w:pStyle w:val="ListParagraph"/>
        <w:ind w:left="425" w:hanging="425"/>
        <w:contextualSpacing w:val="0"/>
        <w:rPr>
          <w:rFonts w:ascii="Arial" w:hAnsi="Arial" w:cs="Arial"/>
          <w:sz w:val="18"/>
          <w:szCs w:val="18"/>
        </w:rPr>
      </w:pPr>
    </w:p>
    <w:p w14:paraId="5DA72552" w14:textId="77777777" w:rsidR="00E63202" w:rsidRPr="00125C66" w:rsidRDefault="00E63202" w:rsidP="00E63202">
      <w:pPr>
        <w:pStyle w:val="ListParagraph"/>
        <w:numPr>
          <w:ilvl w:val="2"/>
          <w:numId w:val="1"/>
        </w:numPr>
        <w:ind w:left="1418" w:hanging="567"/>
        <w:contextualSpacing w:val="0"/>
        <w:rPr>
          <w:rFonts w:ascii="Arial" w:hAnsi="Arial" w:cs="Arial"/>
          <w:sz w:val="18"/>
          <w:szCs w:val="18"/>
        </w:rPr>
      </w:pPr>
      <w:r w:rsidRPr="00125C66">
        <w:rPr>
          <w:rFonts w:ascii="Arial" w:hAnsi="Arial" w:cs="Arial"/>
          <w:sz w:val="18"/>
          <w:szCs w:val="18"/>
        </w:rPr>
        <w:t>responding to and acting on requests from data subjects to exercise their applicable rights under the Data Protection Legislation (but the Supplier will not (and will ensure that its subcontractor does not) respond to or act on any such data subject request except on the written instructions or with the written consent of Nuffield); and</w:t>
      </w:r>
    </w:p>
    <w:p w14:paraId="704FA76F" w14:textId="77777777" w:rsidR="00E63202" w:rsidRPr="00125C66" w:rsidRDefault="00E63202" w:rsidP="00E63202">
      <w:pPr>
        <w:pStyle w:val="ListParagraph"/>
        <w:ind w:left="1418" w:hanging="567"/>
        <w:contextualSpacing w:val="0"/>
        <w:rPr>
          <w:rFonts w:ascii="Arial" w:hAnsi="Arial" w:cs="Arial"/>
          <w:sz w:val="18"/>
          <w:szCs w:val="18"/>
        </w:rPr>
      </w:pPr>
    </w:p>
    <w:p w14:paraId="3AD735B3" w14:textId="77777777" w:rsidR="00E63202" w:rsidRPr="00125C66" w:rsidRDefault="00E63202" w:rsidP="00E63202">
      <w:pPr>
        <w:pStyle w:val="ListParagraph"/>
        <w:numPr>
          <w:ilvl w:val="2"/>
          <w:numId w:val="1"/>
        </w:numPr>
        <w:ind w:left="1418" w:hanging="567"/>
        <w:contextualSpacing w:val="0"/>
        <w:rPr>
          <w:rFonts w:ascii="Arial" w:hAnsi="Arial" w:cs="Arial"/>
          <w:sz w:val="18"/>
          <w:szCs w:val="18"/>
        </w:rPr>
      </w:pPr>
      <w:r w:rsidRPr="00125C66">
        <w:rPr>
          <w:rFonts w:ascii="Arial" w:hAnsi="Arial" w:cs="Arial"/>
          <w:sz w:val="18"/>
          <w:szCs w:val="18"/>
        </w:rPr>
        <w:t>ensuring compliance with Nuffield’s security, data breach notification, impact assessment and data protection or data privacy authority consultation obligations under Data Protection Legislation, taking into account the information available to the Supplier and/or its subcontractor;</w:t>
      </w:r>
    </w:p>
    <w:p w14:paraId="6D33EEEA" w14:textId="77777777" w:rsidR="00E63202" w:rsidRPr="00125C66" w:rsidRDefault="00E63202" w:rsidP="00E63202">
      <w:pPr>
        <w:pStyle w:val="ListParagraph"/>
        <w:ind w:left="851" w:hanging="425"/>
        <w:rPr>
          <w:rFonts w:ascii="Arial" w:hAnsi="Arial" w:cs="Arial"/>
          <w:sz w:val="18"/>
          <w:szCs w:val="18"/>
        </w:rPr>
      </w:pPr>
    </w:p>
    <w:p w14:paraId="7C616D82" w14:textId="77777777" w:rsidR="00E63202" w:rsidRPr="00125C66" w:rsidRDefault="00E63202" w:rsidP="00E63202">
      <w:pPr>
        <w:pStyle w:val="ListParagraph"/>
        <w:numPr>
          <w:ilvl w:val="1"/>
          <w:numId w:val="1"/>
        </w:numPr>
        <w:ind w:left="851" w:hanging="425"/>
        <w:contextualSpacing w:val="0"/>
        <w:rPr>
          <w:rFonts w:ascii="Arial" w:hAnsi="Arial" w:cs="Arial"/>
          <w:sz w:val="18"/>
          <w:szCs w:val="18"/>
        </w:rPr>
      </w:pPr>
      <w:r w:rsidRPr="00125C66">
        <w:rPr>
          <w:rFonts w:ascii="Arial" w:hAnsi="Arial" w:cs="Arial"/>
          <w:sz w:val="18"/>
          <w:szCs w:val="18"/>
        </w:rPr>
        <w:t>in the event that it becomes aware of any personal data breach in respect of such personal data, it shall:</w:t>
      </w:r>
    </w:p>
    <w:p w14:paraId="40B300A6" w14:textId="77777777" w:rsidR="00E63202" w:rsidRPr="00125C66" w:rsidRDefault="00E63202" w:rsidP="00E63202">
      <w:pPr>
        <w:pStyle w:val="ListParagraph"/>
        <w:ind w:left="425" w:hanging="425"/>
        <w:contextualSpacing w:val="0"/>
        <w:rPr>
          <w:rFonts w:ascii="Arial" w:hAnsi="Arial" w:cs="Arial"/>
          <w:sz w:val="18"/>
          <w:szCs w:val="18"/>
        </w:rPr>
      </w:pPr>
    </w:p>
    <w:p w14:paraId="2E2CB3DA" w14:textId="77777777" w:rsidR="00E63202" w:rsidRPr="00125C66" w:rsidRDefault="00E63202" w:rsidP="00E63202">
      <w:pPr>
        <w:pStyle w:val="ListParagraph"/>
        <w:numPr>
          <w:ilvl w:val="2"/>
          <w:numId w:val="1"/>
        </w:numPr>
        <w:ind w:left="1418" w:hanging="567"/>
        <w:contextualSpacing w:val="0"/>
        <w:rPr>
          <w:rFonts w:ascii="Arial" w:hAnsi="Arial" w:cs="Arial"/>
          <w:sz w:val="18"/>
          <w:szCs w:val="18"/>
        </w:rPr>
      </w:pPr>
      <w:r w:rsidRPr="00125C66">
        <w:rPr>
          <w:rFonts w:ascii="Arial" w:hAnsi="Arial" w:cs="Arial"/>
          <w:sz w:val="18"/>
          <w:szCs w:val="18"/>
        </w:rPr>
        <w:t xml:space="preserve">notify Nuffield without undue delay after becoming aware of that event (and in any event within 24 hours after becoming aware of that event), providing as much information about the nature and impact of the breach, including the personal data affected by it, as it is reasonably able to provide (and such information may be provided in stages as the data processor’s investigation proceeds, if it is reasonable to do so); </w:t>
      </w:r>
    </w:p>
    <w:p w14:paraId="03FC79FB" w14:textId="77777777" w:rsidR="00E63202" w:rsidRPr="00125C66" w:rsidRDefault="00E63202" w:rsidP="00E63202">
      <w:pPr>
        <w:pStyle w:val="ListParagraph"/>
        <w:ind w:left="1418" w:hanging="567"/>
        <w:contextualSpacing w:val="0"/>
        <w:rPr>
          <w:rFonts w:ascii="Arial" w:hAnsi="Arial" w:cs="Arial"/>
          <w:sz w:val="18"/>
          <w:szCs w:val="18"/>
        </w:rPr>
      </w:pPr>
    </w:p>
    <w:p w14:paraId="07E0461D" w14:textId="77777777" w:rsidR="00E63202" w:rsidRPr="00125C66" w:rsidRDefault="00E63202" w:rsidP="00E63202">
      <w:pPr>
        <w:pStyle w:val="ListParagraph"/>
        <w:numPr>
          <w:ilvl w:val="2"/>
          <w:numId w:val="1"/>
        </w:numPr>
        <w:ind w:left="1418" w:hanging="567"/>
        <w:contextualSpacing w:val="0"/>
        <w:rPr>
          <w:rFonts w:ascii="Arial" w:hAnsi="Arial" w:cs="Arial"/>
          <w:sz w:val="18"/>
          <w:szCs w:val="18"/>
        </w:rPr>
      </w:pPr>
      <w:r w:rsidRPr="00125C66">
        <w:rPr>
          <w:rFonts w:ascii="Arial" w:hAnsi="Arial" w:cs="Arial"/>
          <w:sz w:val="18"/>
          <w:szCs w:val="18"/>
        </w:rPr>
        <w:t>implement any measures necessary to restore the security and integrity of compromised personal data; and</w:t>
      </w:r>
    </w:p>
    <w:p w14:paraId="41EE754A" w14:textId="77777777" w:rsidR="00E63202" w:rsidRPr="00125C66" w:rsidRDefault="00E63202" w:rsidP="00E63202">
      <w:pPr>
        <w:pStyle w:val="ListParagraph"/>
        <w:ind w:left="1418" w:hanging="567"/>
        <w:rPr>
          <w:rFonts w:ascii="Arial" w:hAnsi="Arial" w:cs="Arial"/>
          <w:sz w:val="18"/>
          <w:szCs w:val="18"/>
        </w:rPr>
      </w:pPr>
    </w:p>
    <w:p w14:paraId="74167EE8" w14:textId="77777777" w:rsidR="00E63202" w:rsidRPr="00125C66" w:rsidRDefault="00E63202" w:rsidP="00E63202">
      <w:pPr>
        <w:pStyle w:val="ListParagraph"/>
        <w:numPr>
          <w:ilvl w:val="2"/>
          <w:numId w:val="1"/>
        </w:numPr>
        <w:ind w:left="1418" w:hanging="567"/>
        <w:contextualSpacing w:val="0"/>
        <w:rPr>
          <w:rFonts w:ascii="Arial" w:hAnsi="Arial" w:cs="Arial"/>
          <w:sz w:val="18"/>
          <w:szCs w:val="18"/>
        </w:rPr>
      </w:pPr>
      <w:r w:rsidRPr="00125C66">
        <w:rPr>
          <w:rFonts w:ascii="Arial" w:hAnsi="Arial" w:cs="Arial"/>
          <w:sz w:val="18"/>
          <w:szCs w:val="18"/>
        </w:rPr>
        <w:t>support and co-operate with Nuffield in making any notifications to the relevant supervisory authorities and affected data subjects as Nuffield may (in its sole discretion) consider to be required;</w:t>
      </w:r>
    </w:p>
    <w:p w14:paraId="1E0F811F" w14:textId="77777777" w:rsidR="00E63202" w:rsidRPr="00125C66" w:rsidRDefault="00E63202" w:rsidP="00E63202">
      <w:pPr>
        <w:pStyle w:val="ListParagraph"/>
        <w:ind w:left="425" w:hanging="425"/>
        <w:rPr>
          <w:rFonts w:ascii="Arial" w:hAnsi="Arial" w:cs="Arial"/>
          <w:sz w:val="18"/>
          <w:szCs w:val="18"/>
        </w:rPr>
      </w:pPr>
    </w:p>
    <w:p w14:paraId="53D93909" w14:textId="77777777" w:rsidR="00E63202" w:rsidRPr="00125C66" w:rsidRDefault="00E63202" w:rsidP="00E63202">
      <w:pPr>
        <w:pStyle w:val="ListParagraph"/>
        <w:numPr>
          <w:ilvl w:val="1"/>
          <w:numId w:val="1"/>
        </w:numPr>
        <w:ind w:left="851" w:hanging="425"/>
        <w:contextualSpacing w:val="0"/>
        <w:rPr>
          <w:rFonts w:ascii="Arial" w:hAnsi="Arial" w:cs="Arial"/>
          <w:sz w:val="18"/>
          <w:szCs w:val="18"/>
        </w:rPr>
      </w:pPr>
      <w:r w:rsidRPr="00125C66">
        <w:rPr>
          <w:rFonts w:ascii="Arial" w:hAnsi="Arial" w:cs="Arial"/>
          <w:sz w:val="18"/>
          <w:szCs w:val="18"/>
        </w:rPr>
        <w:t>at Nuffield’s option, delete, destroy or return to Nuffield such personal data:</w:t>
      </w:r>
    </w:p>
    <w:p w14:paraId="4F6DDFA4" w14:textId="77777777" w:rsidR="00E63202" w:rsidRPr="00125C66" w:rsidRDefault="00E63202" w:rsidP="00E63202">
      <w:pPr>
        <w:pStyle w:val="ListParagraph"/>
        <w:ind w:left="425" w:hanging="425"/>
        <w:contextualSpacing w:val="0"/>
        <w:rPr>
          <w:rFonts w:ascii="Arial" w:hAnsi="Arial" w:cs="Arial"/>
          <w:sz w:val="18"/>
          <w:szCs w:val="18"/>
        </w:rPr>
      </w:pPr>
    </w:p>
    <w:p w14:paraId="45297A75" w14:textId="77777777" w:rsidR="00E63202" w:rsidRPr="00125C66" w:rsidRDefault="00E63202" w:rsidP="00E63202">
      <w:pPr>
        <w:pStyle w:val="ListParagraph"/>
        <w:numPr>
          <w:ilvl w:val="2"/>
          <w:numId w:val="1"/>
        </w:numPr>
        <w:ind w:left="1418" w:hanging="567"/>
        <w:contextualSpacing w:val="0"/>
        <w:rPr>
          <w:rFonts w:ascii="Arial" w:hAnsi="Arial" w:cs="Arial"/>
          <w:sz w:val="18"/>
          <w:szCs w:val="18"/>
        </w:rPr>
      </w:pPr>
      <w:r w:rsidRPr="00125C66">
        <w:rPr>
          <w:rFonts w:ascii="Arial" w:hAnsi="Arial" w:cs="Arial"/>
          <w:sz w:val="18"/>
          <w:szCs w:val="18"/>
        </w:rPr>
        <w:lastRenderedPageBreak/>
        <w:t>when Nuffield instructs the Supplier to do so, in which case the Supplier shall not be liable for any failure by it to perform the Agreement if such failure arises as a direct result of such instruction; or</w:t>
      </w:r>
    </w:p>
    <w:p w14:paraId="634BB936" w14:textId="77777777" w:rsidR="00E63202" w:rsidRPr="00125C66" w:rsidRDefault="00E63202" w:rsidP="00E63202">
      <w:pPr>
        <w:pStyle w:val="ListParagraph"/>
        <w:ind w:left="1418" w:hanging="567"/>
        <w:contextualSpacing w:val="0"/>
        <w:rPr>
          <w:rFonts w:ascii="Arial" w:hAnsi="Arial" w:cs="Arial"/>
          <w:sz w:val="18"/>
          <w:szCs w:val="18"/>
        </w:rPr>
      </w:pPr>
    </w:p>
    <w:p w14:paraId="6B0D3D3B" w14:textId="77777777" w:rsidR="00E63202" w:rsidRPr="00125C66" w:rsidRDefault="00E63202" w:rsidP="00E63202">
      <w:pPr>
        <w:pStyle w:val="ListParagraph"/>
        <w:numPr>
          <w:ilvl w:val="2"/>
          <w:numId w:val="1"/>
        </w:numPr>
        <w:ind w:left="1418" w:hanging="567"/>
        <w:contextualSpacing w:val="0"/>
        <w:rPr>
          <w:rFonts w:ascii="Arial" w:hAnsi="Arial" w:cs="Arial"/>
          <w:sz w:val="18"/>
          <w:szCs w:val="18"/>
        </w:rPr>
      </w:pPr>
      <w:r w:rsidRPr="00125C66">
        <w:rPr>
          <w:rFonts w:ascii="Arial" w:hAnsi="Arial" w:cs="Arial"/>
          <w:sz w:val="18"/>
          <w:szCs w:val="18"/>
        </w:rPr>
        <w:t>promptly following the termination or expiry of this Agreement in whole or in part or of any services under this Agreement which relate to the processing of such personal data (subject to any continuity of Services under Schedule 4 (Exit Plan) and subject always to receipt of Nuffield’s instruction in this regard),</w:t>
      </w:r>
    </w:p>
    <w:p w14:paraId="75F300DC" w14:textId="77777777" w:rsidR="00E63202" w:rsidRPr="00125C66" w:rsidRDefault="00E63202" w:rsidP="00E63202">
      <w:pPr>
        <w:pStyle w:val="ListParagraph"/>
        <w:ind w:left="425" w:hanging="425"/>
        <w:contextualSpacing w:val="0"/>
        <w:rPr>
          <w:rFonts w:ascii="Arial" w:hAnsi="Arial" w:cs="Arial"/>
          <w:sz w:val="18"/>
          <w:szCs w:val="18"/>
        </w:rPr>
      </w:pPr>
    </w:p>
    <w:p w14:paraId="0674DEA7" w14:textId="77777777" w:rsidR="00E63202" w:rsidRPr="00125C66" w:rsidRDefault="00E63202" w:rsidP="00E63202">
      <w:pPr>
        <w:pStyle w:val="ListParagraph"/>
        <w:ind w:left="851"/>
        <w:contextualSpacing w:val="0"/>
        <w:rPr>
          <w:rFonts w:ascii="Arial" w:hAnsi="Arial" w:cs="Arial"/>
          <w:sz w:val="18"/>
          <w:szCs w:val="18"/>
        </w:rPr>
      </w:pPr>
      <w:r w:rsidRPr="00125C66">
        <w:rPr>
          <w:rFonts w:ascii="Arial" w:hAnsi="Arial" w:cs="Arial"/>
          <w:sz w:val="18"/>
          <w:szCs w:val="18"/>
        </w:rPr>
        <w:t>such obligation to include deleting, destroying or returning all copies of the personal data, unless Applicable Law requires the Supplier to retain the personal data.  Where Nuffield requests the return of personal data, the Supplier shall use reasonable endeavours to ensure it is in the format and on the media specified by Nuffield;</w:t>
      </w:r>
    </w:p>
    <w:p w14:paraId="4C8E6158" w14:textId="77777777" w:rsidR="00E63202" w:rsidRPr="00125C66" w:rsidRDefault="00E63202" w:rsidP="00E63202">
      <w:pPr>
        <w:pStyle w:val="ListParagraph"/>
        <w:ind w:left="425" w:hanging="425"/>
        <w:contextualSpacing w:val="0"/>
        <w:rPr>
          <w:rFonts w:ascii="Arial" w:hAnsi="Arial" w:cs="Arial"/>
          <w:sz w:val="18"/>
          <w:szCs w:val="18"/>
        </w:rPr>
      </w:pPr>
    </w:p>
    <w:p w14:paraId="0D393B0C" w14:textId="77777777" w:rsidR="00E63202" w:rsidRPr="00125C66" w:rsidRDefault="00E63202" w:rsidP="00E63202">
      <w:pPr>
        <w:pStyle w:val="ListParagraph"/>
        <w:numPr>
          <w:ilvl w:val="1"/>
          <w:numId w:val="1"/>
        </w:numPr>
        <w:ind w:left="851" w:hanging="425"/>
        <w:contextualSpacing w:val="0"/>
        <w:rPr>
          <w:rFonts w:ascii="Arial" w:hAnsi="Arial" w:cs="Arial"/>
          <w:sz w:val="18"/>
          <w:szCs w:val="18"/>
        </w:rPr>
      </w:pPr>
      <w:r w:rsidRPr="00125C66">
        <w:rPr>
          <w:rFonts w:ascii="Arial" w:hAnsi="Arial" w:cs="Arial"/>
          <w:sz w:val="18"/>
          <w:szCs w:val="18"/>
        </w:rPr>
        <w:t>where relevant and reasonably possible, store the personal data in a structured, commonly used and machine readable format;</w:t>
      </w:r>
    </w:p>
    <w:p w14:paraId="679AF92C" w14:textId="77777777" w:rsidR="00E63202" w:rsidRPr="00125C66" w:rsidRDefault="00E63202" w:rsidP="00E63202">
      <w:pPr>
        <w:pStyle w:val="ListParagraph"/>
        <w:ind w:left="851" w:hanging="425"/>
        <w:contextualSpacing w:val="0"/>
        <w:rPr>
          <w:rFonts w:ascii="Arial" w:hAnsi="Arial" w:cs="Arial"/>
          <w:sz w:val="18"/>
          <w:szCs w:val="18"/>
        </w:rPr>
      </w:pPr>
    </w:p>
    <w:p w14:paraId="3F560791" w14:textId="77777777" w:rsidR="00E63202" w:rsidRPr="00125C66" w:rsidRDefault="00E63202" w:rsidP="00E63202">
      <w:pPr>
        <w:pStyle w:val="ListParagraph"/>
        <w:numPr>
          <w:ilvl w:val="1"/>
          <w:numId w:val="1"/>
        </w:numPr>
        <w:ind w:left="851" w:hanging="425"/>
        <w:contextualSpacing w:val="0"/>
        <w:rPr>
          <w:rFonts w:ascii="Arial" w:hAnsi="Arial" w:cs="Arial"/>
          <w:sz w:val="18"/>
          <w:szCs w:val="18"/>
        </w:rPr>
      </w:pPr>
      <w:r w:rsidRPr="00125C66">
        <w:rPr>
          <w:rFonts w:ascii="Arial" w:hAnsi="Arial" w:cs="Arial"/>
          <w:sz w:val="18"/>
          <w:szCs w:val="18"/>
        </w:rPr>
        <w:t xml:space="preserve">not transfer personal data outside of the European Economic Area without the prior written consent of Nuffield. Where Nuffield consents to the transfer of personal data outside the European Economic Area, the Supplier shall comply with any reasonable instructions of Nuffield in relation to such transfer; </w:t>
      </w:r>
    </w:p>
    <w:p w14:paraId="626D25CF" w14:textId="77777777" w:rsidR="00E63202" w:rsidRPr="00125C66" w:rsidRDefault="00E63202" w:rsidP="00E63202">
      <w:pPr>
        <w:pStyle w:val="ListParagraph"/>
        <w:ind w:left="851" w:hanging="425"/>
        <w:contextualSpacing w:val="0"/>
        <w:rPr>
          <w:rFonts w:ascii="Arial" w:hAnsi="Arial" w:cs="Arial"/>
          <w:sz w:val="18"/>
          <w:szCs w:val="18"/>
        </w:rPr>
      </w:pPr>
    </w:p>
    <w:p w14:paraId="105051C4" w14:textId="77777777" w:rsidR="00E63202" w:rsidRPr="00125C66" w:rsidRDefault="00E63202" w:rsidP="00E63202">
      <w:pPr>
        <w:pStyle w:val="ListParagraph"/>
        <w:numPr>
          <w:ilvl w:val="1"/>
          <w:numId w:val="1"/>
        </w:numPr>
        <w:ind w:left="851" w:hanging="425"/>
        <w:contextualSpacing w:val="0"/>
        <w:rPr>
          <w:rFonts w:ascii="Arial" w:hAnsi="Arial" w:cs="Arial"/>
          <w:sz w:val="18"/>
          <w:szCs w:val="18"/>
        </w:rPr>
      </w:pPr>
      <w:r w:rsidRPr="00125C66">
        <w:rPr>
          <w:rFonts w:ascii="Arial" w:hAnsi="Arial" w:cs="Arial"/>
          <w:sz w:val="18"/>
          <w:szCs w:val="18"/>
        </w:rPr>
        <w:t>have a named individual that is responsible and available to deal with data protection issues as and when they arise in conjunction with Nuffield;</w:t>
      </w:r>
    </w:p>
    <w:p w14:paraId="745D7E54" w14:textId="77777777" w:rsidR="00E63202" w:rsidRPr="00125C66" w:rsidRDefault="00E63202" w:rsidP="00E63202">
      <w:pPr>
        <w:pStyle w:val="ListParagraph"/>
        <w:ind w:left="851" w:hanging="425"/>
        <w:rPr>
          <w:rFonts w:ascii="Arial" w:hAnsi="Arial" w:cs="Arial"/>
          <w:sz w:val="18"/>
          <w:szCs w:val="18"/>
        </w:rPr>
      </w:pPr>
    </w:p>
    <w:p w14:paraId="41C44A36" w14:textId="77777777" w:rsidR="00E63202" w:rsidRPr="00125C66" w:rsidRDefault="00E63202" w:rsidP="00E63202">
      <w:pPr>
        <w:pStyle w:val="ListParagraph"/>
        <w:numPr>
          <w:ilvl w:val="1"/>
          <w:numId w:val="1"/>
        </w:numPr>
        <w:ind w:left="851" w:hanging="425"/>
        <w:contextualSpacing w:val="0"/>
        <w:rPr>
          <w:rFonts w:ascii="Arial" w:hAnsi="Arial" w:cs="Arial"/>
          <w:sz w:val="18"/>
          <w:szCs w:val="18"/>
        </w:rPr>
      </w:pPr>
      <w:r w:rsidRPr="00125C66">
        <w:rPr>
          <w:rFonts w:ascii="Arial" w:hAnsi="Arial" w:cs="Arial"/>
          <w:sz w:val="18"/>
          <w:szCs w:val="18"/>
        </w:rPr>
        <w:t>make available to Nuffield all information necessary to demonstrate compliance with this Schedule; and</w:t>
      </w:r>
    </w:p>
    <w:p w14:paraId="225FD076" w14:textId="77777777" w:rsidR="00E63202" w:rsidRPr="00125C66" w:rsidRDefault="00E63202" w:rsidP="00E63202">
      <w:pPr>
        <w:pStyle w:val="ListParagraph"/>
        <w:ind w:left="851" w:hanging="425"/>
        <w:contextualSpacing w:val="0"/>
        <w:rPr>
          <w:rFonts w:ascii="Arial" w:hAnsi="Arial" w:cs="Arial"/>
          <w:sz w:val="18"/>
          <w:szCs w:val="18"/>
        </w:rPr>
      </w:pPr>
    </w:p>
    <w:p w14:paraId="39B70C67" w14:textId="77777777" w:rsidR="00DF7983" w:rsidRPr="00125C66" w:rsidRDefault="00E63202" w:rsidP="00E63202">
      <w:pPr>
        <w:pStyle w:val="ListParagraph"/>
        <w:numPr>
          <w:ilvl w:val="1"/>
          <w:numId w:val="1"/>
        </w:numPr>
        <w:ind w:left="851" w:hanging="425"/>
        <w:contextualSpacing w:val="0"/>
        <w:rPr>
          <w:rFonts w:ascii="Arial" w:hAnsi="Arial" w:cs="Arial"/>
          <w:sz w:val="18"/>
          <w:szCs w:val="18"/>
        </w:rPr>
      </w:pPr>
      <w:r w:rsidRPr="00125C66">
        <w:rPr>
          <w:rFonts w:ascii="Arial" w:hAnsi="Arial" w:cs="Arial"/>
          <w:sz w:val="18"/>
          <w:szCs w:val="18"/>
        </w:rPr>
        <w:t xml:space="preserve">allow Nuffield, its relevant corporate customers, and its and their external professional advisers (subject to reasonable and appropriate confidentiality undertakings), to inspect and audit the Supplier’s data processing </w:t>
      </w:r>
    </w:p>
    <w:p w14:paraId="3E639526" w14:textId="77777777" w:rsidR="00DF7983" w:rsidRPr="00125C66" w:rsidRDefault="00DF7983" w:rsidP="00DF7983">
      <w:pPr>
        <w:pStyle w:val="ListParagraph"/>
        <w:rPr>
          <w:rFonts w:ascii="Arial" w:hAnsi="Arial" w:cs="Arial"/>
          <w:sz w:val="18"/>
          <w:szCs w:val="18"/>
        </w:rPr>
      </w:pPr>
    </w:p>
    <w:p w14:paraId="50CD0659" w14:textId="57BAF0DC" w:rsidR="00E63202" w:rsidRPr="00125C66" w:rsidRDefault="00E63202" w:rsidP="00DF7983">
      <w:pPr>
        <w:pStyle w:val="ListParagraph"/>
        <w:ind w:left="851"/>
        <w:contextualSpacing w:val="0"/>
        <w:rPr>
          <w:rFonts w:ascii="Arial" w:hAnsi="Arial" w:cs="Arial"/>
          <w:sz w:val="18"/>
          <w:szCs w:val="18"/>
        </w:rPr>
      </w:pPr>
      <w:r w:rsidRPr="00125C66">
        <w:rPr>
          <w:rFonts w:ascii="Arial" w:hAnsi="Arial" w:cs="Arial"/>
          <w:sz w:val="18"/>
          <w:szCs w:val="18"/>
        </w:rPr>
        <w:t>activities and those of its Sub-Processors, relevant agents, Affiliates and sub-contractors, and comply with all reasonable requests or directions by Nuffield, to enable Nuffield to verify that the Supplier is in full compliance with its obligations under this Schedule, provided that:</w:t>
      </w:r>
    </w:p>
    <w:p w14:paraId="6479691C" w14:textId="77777777" w:rsidR="00E63202" w:rsidRPr="00125C66" w:rsidRDefault="00E63202" w:rsidP="00E63202">
      <w:pPr>
        <w:pStyle w:val="ListParagraph"/>
        <w:ind w:left="425" w:hanging="425"/>
        <w:contextualSpacing w:val="0"/>
        <w:rPr>
          <w:rFonts w:ascii="Arial" w:hAnsi="Arial" w:cs="Arial"/>
          <w:sz w:val="18"/>
          <w:szCs w:val="18"/>
        </w:rPr>
      </w:pPr>
    </w:p>
    <w:p w14:paraId="20C23CC7" w14:textId="77777777" w:rsidR="00E63202" w:rsidRPr="00125C66" w:rsidRDefault="00E63202" w:rsidP="00E63202">
      <w:pPr>
        <w:pStyle w:val="ListParagraph"/>
        <w:numPr>
          <w:ilvl w:val="2"/>
          <w:numId w:val="1"/>
        </w:numPr>
        <w:ind w:left="1418" w:hanging="567"/>
        <w:contextualSpacing w:val="0"/>
        <w:rPr>
          <w:rFonts w:ascii="Arial" w:hAnsi="Arial" w:cs="Arial"/>
          <w:sz w:val="18"/>
          <w:szCs w:val="18"/>
        </w:rPr>
      </w:pPr>
      <w:r w:rsidRPr="00125C66">
        <w:rPr>
          <w:rFonts w:ascii="Arial" w:hAnsi="Arial" w:cs="Arial"/>
          <w:sz w:val="18"/>
          <w:szCs w:val="18"/>
        </w:rPr>
        <w:t>such right of audit shall not be exercised by Nuffield itself (or through its own professional advisers) more than once each year, unless Nuffield has reasonable grounds to suspect non-compliance with this Schedule; and</w:t>
      </w:r>
    </w:p>
    <w:p w14:paraId="56A25D75" w14:textId="77777777" w:rsidR="00E63202" w:rsidRPr="00125C66" w:rsidRDefault="00E63202" w:rsidP="00E63202">
      <w:pPr>
        <w:pStyle w:val="ListParagraph"/>
        <w:ind w:left="1418" w:hanging="567"/>
        <w:contextualSpacing w:val="0"/>
        <w:rPr>
          <w:rFonts w:ascii="Arial" w:hAnsi="Arial" w:cs="Arial"/>
          <w:sz w:val="18"/>
          <w:szCs w:val="18"/>
        </w:rPr>
      </w:pPr>
    </w:p>
    <w:p w14:paraId="2DE83011" w14:textId="77777777" w:rsidR="00E63202" w:rsidRPr="00125C66" w:rsidRDefault="00E63202" w:rsidP="00E63202">
      <w:pPr>
        <w:pStyle w:val="ListParagraph"/>
        <w:numPr>
          <w:ilvl w:val="2"/>
          <w:numId w:val="1"/>
        </w:numPr>
        <w:ind w:left="1418" w:hanging="567"/>
        <w:contextualSpacing w:val="0"/>
        <w:rPr>
          <w:rFonts w:ascii="Arial" w:hAnsi="Arial" w:cs="Arial"/>
          <w:sz w:val="18"/>
          <w:szCs w:val="18"/>
        </w:rPr>
      </w:pPr>
      <w:r w:rsidRPr="00125C66">
        <w:rPr>
          <w:rFonts w:ascii="Arial" w:hAnsi="Arial" w:cs="Arial"/>
          <w:sz w:val="18"/>
          <w:szCs w:val="18"/>
        </w:rPr>
        <w:t xml:space="preserve">Nuffield gives the Supplier seven days prior written notice of its intention to so audit, unless Nuffield has reasonable grounds to suspect non-compliance with this Schedule. </w:t>
      </w:r>
    </w:p>
    <w:p w14:paraId="3F88B87E" w14:textId="77777777" w:rsidR="00E63202" w:rsidRPr="00125C66" w:rsidRDefault="00E63202" w:rsidP="00E63202">
      <w:pPr>
        <w:pStyle w:val="ListParagraph"/>
        <w:ind w:left="425" w:hanging="425"/>
        <w:contextualSpacing w:val="0"/>
        <w:rPr>
          <w:rFonts w:ascii="Arial" w:hAnsi="Arial" w:cs="Arial"/>
          <w:sz w:val="18"/>
          <w:szCs w:val="18"/>
        </w:rPr>
      </w:pPr>
    </w:p>
    <w:p w14:paraId="7B1A9C13" w14:textId="77777777" w:rsidR="00E63202" w:rsidRPr="00125C66" w:rsidRDefault="00E63202" w:rsidP="00E63202">
      <w:pPr>
        <w:pStyle w:val="ListParagraph"/>
        <w:numPr>
          <w:ilvl w:val="0"/>
          <w:numId w:val="1"/>
        </w:numPr>
        <w:contextualSpacing w:val="0"/>
        <w:rPr>
          <w:rFonts w:ascii="Arial" w:hAnsi="Arial" w:cs="Arial"/>
          <w:sz w:val="18"/>
          <w:szCs w:val="18"/>
        </w:rPr>
      </w:pPr>
      <w:r w:rsidRPr="00125C66">
        <w:rPr>
          <w:rFonts w:ascii="Arial" w:hAnsi="Arial" w:cs="Arial"/>
          <w:sz w:val="18"/>
          <w:szCs w:val="18"/>
        </w:rPr>
        <w:t>The Supplier acknowledges and agrees that nothing in this Agreement shall prevent or restrict Nuffield, whether through audit or otherwise, from disclosing any information provided to Nuffield by the Supplier under or in connection with this Agreement if requested or required generally or specifically by Data Protection Legislation, a court of competent jurisdiction, a supervisory authority, a certification body (as referred to by Article 43 GDPR) or a monitoring body (as referred to by Article 41(1) GDPR) for the purposes of responding to a claim, request for information, inquiry or investigation under Data Protection Legislation.</w:t>
      </w:r>
    </w:p>
    <w:p w14:paraId="46E29118" w14:textId="77777777" w:rsidR="00E63202" w:rsidRPr="00125C66" w:rsidRDefault="00E63202" w:rsidP="00E63202">
      <w:pPr>
        <w:pStyle w:val="ListParagraph"/>
        <w:ind w:left="425" w:hanging="425"/>
        <w:contextualSpacing w:val="0"/>
        <w:rPr>
          <w:rFonts w:ascii="Arial" w:hAnsi="Arial" w:cs="Arial"/>
          <w:sz w:val="18"/>
          <w:szCs w:val="18"/>
        </w:rPr>
      </w:pPr>
    </w:p>
    <w:p w14:paraId="7C1E0C72" w14:textId="7A1542CA" w:rsidR="00E63202" w:rsidRPr="00125C66" w:rsidRDefault="00E63202" w:rsidP="00DF7983">
      <w:pPr>
        <w:pStyle w:val="ListParagraph"/>
        <w:numPr>
          <w:ilvl w:val="0"/>
          <w:numId w:val="1"/>
        </w:numPr>
        <w:contextualSpacing w:val="0"/>
        <w:rPr>
          <w:rFonts w:ascii="Arial" w:hAnsi="Arial" w:cs="Arial"/>
          <w:sz w:val="18"/>
          <w:szCs w:val="18"/>
        </w:rPr>
      </w:pPr>
      <w:r w:rsidRPr="00125C66">
        <w:rPr>
          <w:rFonts w:ascii="Arial" w:hAnsi="Arial" w:cs="Arial"/>
          <w:sz w:val="18"/>
          <w:szCs w:val="18"/>
        </w:rPr>
        <w:t>Each party shall promptly notify the other party of any notice from a supervisory authority alleging non-compliance with the Data Protection Legislation (including any enforcement notice, information notice or transfer prohibition notice) which arises out of, or in connection with, this Agreement.</w:t>
      </w:r>
    </w:p>
    <w:p w14:paraId="27D0779D" w14:textId="77777777" w:rsidR="00E63202" w:rsidRPr="00125C66" w:rsidRDefault="00E63202" w:rsidP="00E63202">
      <w:pPr>
        <w:pStyle w:val="ListParagraph"/>
        <w:numPr>
          <w:ilvl w:val="0"/>
          <w:numId w:val="1"/>
        </w:numPr>
        <w:contextualSpacing w:val="0"/>
        <w:rPr>
          <w:rFonts w:ascii="Arial" w:hAnsi="Arial" w:cs="Arial"/>
          <w:sz w:val="18"/>
          <w:szCs w:val="18"/>
        </w:rPr>
      </w:pPr>
      <w:r w:rsidRPr="00125C66">
        <w:rPr>
          <w:rFonts w:ascii="Arial" w:hAnsi="Arial" w:cs="Arial"/>
          <w:sz w:val="18"/>
          <w:szCs w:val="18"/>
        </w:rPr>
        <w:t>Warranties.</w:t>
      </w:r>
    </w:p>
    <w:p w14:paraId="038981CE" w14:textId="77777777" w:rsidR="00E63202" w:rsidRPr="00125C66" w:rsidRDefault="00E63202" w:rsidP="00E63202">
      <w:pPr>
        <w:pStyle w:val="ListParagraph"/>
        <w:ind w:left="425" w:hanging="425"/>
        <w:contextualSpacing w:val="0"/>
        <w:rPr>
          <w:rFonts w:ascii="Arial" w:hAnsi="Arial" w:cs="Arial"/>
          <w:sz w:val="18"/>
          <w:szCs w:val="18"/>
        </w:rPr>
      </w:pPr>
    </w:p>
    <w:p w14:paraId="4D455F0D" w14:textId="77777777" w:rsidR="00E63202" w:rsidRPr="00125C66" w:rsidRDefault="00E63202" w:rsidP="00E63202">
      <w:pPr>
        <w:pStyle w:val="ListParagraph"/>
        <w:numPr>
          <w:ilvl w:val="1"/>
          <w:numId w:val="1"/>
        </w:numPr>
        <w:ind w:left="851" w:hanging="425"/>
        <w:contextualSpacing w:val="0"/>
        <w:rPr>
          <w:rFonts w:ascii="Arial" w:hAnsi="Arial" w:cs="Arial"/>
          <w:sz w:val="18"/>
          <w:szCs w:val="18"/>
        </w:rPr>
      </w:pPr>
      <w:r w:rsidRPr="00125C66">
        <w:rPr>
          <w:rFonts w:ascii="Arial" w:hAnsi="Arial" w:cs="Arial"/>
          <w:sz w:val="18"/>
          <w:szCs w:val="18"/>
        </w:rPr>
        <w:t>The Supplier represents, warrants and agrees that:</w:t>
      </w:r>
    </w:p>
    <w:p w14:paraId="795C5DCB" w14:textId="77777777" w:rsidR="00E63202" w:rsidRPr="00125C66" w:rsidRDefault="00E63202" w:rsidP="00E63202">
      <w:pPr>
        <w:pStyle w:val="ListParagraph"/>
        <w:ind w:left="425" w:hanging="425"/>
        <w:contextualSpacing w:val="0"/>
        <w:rPr>
          <w:rFonts w:ascii="Arial" w:hAnsi="Arial" w:cs="Arial"/>
          <w:sz w:val="18"/>
          <w:szCs w:val="18"/>
        </w:rPr>
      </w:pPr>
    </w:p>
    <w:p w14:paraId="67874069" w14:textId="77777777" w:rsidR="00E63202" w:rsidRPr="00125C66" w:rsidRDefault="00E63202" w:rsidP="00E63202">
      <w:pPr>
        <w:pStyle w:val="ListParagraph"/>
        <w:numPr>
          <w:ilvl w:val="2"/>
          <w:numId w:val="1"/>
        </w:numPr>
        <w:ind w:left="1418" w:hanging="567"/>
        <w:contextualSpacing w:val="0"/>
        <w:rPr>
          <w:rFonts w:ascii="Arial" w:hAnsi="Arial" w:cs="Arial"/>
          <w:sz w:val="18"/>
          <w:szCs w:val="18"/>
        </w:rPr>
      </w:pPr>
      <w:r w:rsidRPr="00125C66">
        <w:rPr>
          <w:rFonts w:ascii="Arial" w:hAnsi="Arial" w:cs="Arial"/>
          <w:sz w:val="18"/>
          <w:szCs w:val="18"/>
        </w:rPr>
        <w:t xml:space="preserve">without limitation to the rest of this Schedule, that it will provide a standard of information security no less than best practice as defined in ISO27001; and </w:t>
      </w:r>
    </w:p>
    <w:p w14:paraId="4ABEEC29" w14:textId="77777777" w:rsidR="00E63202" w:rsidRPr="00125C66" w:rsidRDefault="00E63202" w:rsidP="00E63202">
      <w:pPr>
        <w:pStyle w:val="ListParagraph"/>
        <w:ind w:left="1418" w:hanging="567"/>
        <w:contextualSpacing w:val="0"/>
        <w:rPr>
          <w:rFonts w:ascii="Arial" w:hAnsi="Arial" w:cs="Arial"/>
          <w:sz w:val="18"/>
          <w:szCs w:val="18"/>
        </w:rPr>
      </w:pPr>
    </w:p>
    <w:p w14:paraId="36C6360A" w14:textId="49C37EFF" w:rsidR="00A5200C" w:rsidRPr="00125C66" w:rsidRDefault="00E63202" w:rsidP="00617ADC">
      <w:pPr>
        <w:pStyle w:val="ListParagraph"/>
        <w:numPr>
          <w:ilvl w:val="2"/>
          <w:numId w:val="1"/>
        </w:numPr>
        <w:ind w:left="1418" w:hanging="567"/>
        <w:contextualSpacing w:val="0"/>
        <w:rPr>
          <w:rFonts w:ascii="Arial" w:hAnsi="Arial" w:cs="Arial"/>
          <w:sz w:val="18"/>
          <w:szCs w:val="18"/>
        </w:rPr>
      </w:pPr>
      <w:r w:rsidRPr="00125C66">
        <w:rPr>
          <w:rFonts w:ascii="Arial" w:hAnsi="Arial" w:cs="Arial"/>
          <w:sz w:val="18"/>
          <w:szCs w:val="18"/>
        </w:rPr>
        <w:t>it will at all times comply with Nuffield’s information security requirements as notified to it by Nuffi</w:t>
      </w:r>
      <w:r w:rsidR="00DF7983" w:rsidRPr="00125C66">
        <w:rPr>
          <w:rFonts w:ascii="Arial" w:hAnsi="Arial" w:cs="Arial"/>
          <w:sz w:val="18"/>
          <w:szCs w:val="18"/>
        </w:rPr>
        <w:t>e</w:t>
      </w:r>
      <w:r w:rsidR="003D3D87" w:rsidRPr="00125C66">
        <w:rPr>
          <w:rFonts w:ascii="Arial" w:hAnsi="Arial" w:cs="Arial"/>
          <w:sz w:val="18"/>
          <w:szCs w:val="18"/>
        </w:rPr>
        <w:t>ld in writing from time to time.</w:t>
      </w:r>
    </w:p>
    <w:p w14:paraId="13FF2886" w14:textId="5648DF84" w:rsidR="00BB7680" w:rsidRPr="00125C66" w:rsidRDefault="00BB7680" w:rsidP="00BB7680">
      <w:pPr>
        <w:pStyle w:val="Level1"/>
        <w:numPr>
          <w:ilvl w:val="0"/>
          <w:numId w:val="0"/>
        </w:numPr>
        <w:spacing w:line="240" w:lineRule="auto"/>
        <w:ind w:left="426"/>
        <w:jc w:val="center"/>
        <w:rPr>
          <w:rFonts w:ascii="Arial" w:hAnsi="Arial"/>
          <w:b/>
          <w:sz w:val="18"/>
          <w:szCs w:val="18"/>
        </w:rPr>
      </w:pPr>
      <w:r w:rsidRPr="00125C66">
        <w:rPr>
          <w:rFonts w:ascii="Arial" w:hAnsi="Arial"/>
          <w:b/>
          <w:sz w:val="18"/>
          <w:szCs w:val="18"/>
        </w:rPr>
        <w:lastRenderedPageBreak/>
        <w:t>Appendix 2 – Information Security</w:t>
      </w:r>
    </w:p>
    <w:p w14:paraId="41196E3A" w14:textId="77777777" w:rsidR="00BB7680" w:rsidRPr="00125C66" w:rsidRDefault="00BB7680" w:rsidP="00BB7680">
      <w:pPr>
        <w:pStyle w:val="Level1"/>
        <w:keepNext/>
        <w:spacing w:line="240" w:lineRule="auto"/>
        <w:ind w:left="425" w:hanging="425"/>
        <w:rPr>
          <w:rFonts w:ascii="Arial" w:hAnsi="Arial"/>
          <w:sz w:val="18"/>
          <w:szCs w:val="18"/>
        </w:rPr>
      </w:pPr>
      <w:bookmarkStart w:id="0" w:name="_Ref444513034"/>
      <w:r w:rsidRPr="00125C66">
        <w:rPr>
          <w:rFonts w:ascii="Arial" w:hAnsi="Arial"/>
          <w:sz w:val="18"/>
          <w:szCs w:val="18"/>
        </w:rPr>
        <w:t>Information Security Policy</w:t>
      </w:r>
      <w:bookmarkEnd w:id="0"/>
    </w:p>
    <w:p w14:paraId="07A68316" w14:textId="77777777" w:rsidR="00BB7680" w:rsidRPr="00125C66" w:rsidRDefault="00BB7680" w:rsidP="00BB7680">
      <w:pPr>
        <w:pStyle w:val="Level2"/>
        <w:spacing w:line="240" w:lineRule="auto"/>
        <w:rPr>
          <w:sz w:val="18"/>
          <w:szCs w:val="18"/>
        </w:rPr>
      </w:pPr>
      <w:r w:rsidRPr="00125C66">
        <w:rPr>
          <w:sz w:val="18"/>
          <w:szCs w:val="18"/>
        </w:rPr>
        <w:t>The Supplier must have an information security policy document which must:</w:t>
      </w:r>
    </w:p>
    <w:p w14:paraId="19FF9892"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align with this information security Schedule (‘IS Schedule’);</w:t>
      </w:r>
    </w:p>
    <w:p w14:paraId="7D8CC7A4"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be approved by the Supplier senior management; and</w:t>
      </w:r>
    </w:p>
    <w:p w14:paraId="1CD3DE09"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be published and communicated to all Supplier employees and contractors involved in the provision of the Services and who have, or may have, access to Nuffield Health personal data and sensitive personal data and information, whether confidential or non-confidential (together and individually ‘Nuffield Health Data’).</w:t>
      </w:r>
    </w:p>
    <w:p w14:paraId="06F9B1B3" w14:textId="77777777" w:rsidR="00BB7680" w:rsidRPr="00125C66" w:rsidRDefault="00BB7680" w:rsidP="00BB7680">
      <w:pPr>
        <w:pStyle w:val="Level2"/>
        <w:spacing w:line="240" w:lineRule="auto"/>
        <w:rPr>
          <w:sz w:val="18"/>
          <w:szCs w:val="18"/>
        </w:rPr>
      </w:pPr>
      <w:r w:rsidRPr="00125C66">
        <w:rPr>
          <w:sz w:val="18"/>
          <w:szCs w:val="18"/>
        </w:rPr>
        <w:t>The Supplier must review its information security policy at least annually and if significant changes occur, to ensure its continuing suitability, adequacy and effectiveness.</w:t>
      </w:r>
    </w:p>
    <w:p w14:paraId="3422DCDF" w14:textId="77777777" w:rsidR="00BB7680" w:rsidRPr="00125C66" w:rsidRDefault="00BB7680" w:rsidP="00BB7680">
      <w:pPr>
        <w:pStyle w:val="Level2"/>
        <w:spacing w:line="240" w:lineRule="auto"/>
        <w:rPr>
          <w:sz w:val="18"/>
          <w:szCs w:val="18"/>
        </w:rPr>
      </w:pPr>
      <w:r w:rsidRPr="00125C66">
        <w:rPr>
          <w:sz w:val="18"/>
          <w:szCs w:val="18"/>
        </w:rPr>
        <w:t>The Supplier shall define and maintain supporting processes and procedures to:</w:t>
      </w:r>
    </w:p>
    <w:p w14:paraId="38801D5F"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 xml:space="preserve">support its information security policy; </w:t>
      </w:r>
    </w:p>
    <w:p w14:paraId="25F38E7E"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support the contractual security requirements defined in this IS Schedule and;</w:t>
      </w:r>
    </w:p>
    <w:p w14:paraId="0BAE4E78"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report agreed security data and metrics to Nuffield Health.</w:t>
      </w:r>
    </w:p>
    <w:p w14:paraId="39050B24" w14:textId="77777777" w:rsidR="00BB7680" w:rsidRPr="00125C66" w:rsidRDefault="00BB7680" w:rsidP="00BB7680">
      <w:pPr>
        <w:pStyle w:val="Level1"/>
        <w:keepNext/>
        <w:spacing w:line="240" w:lineRule="auto"/>
        <w:ind w:left="425" w:hanging="425"/>
        <w:rPr>
          <w:rFonts w:ascii="Arial" w:hAnsi="Arial"/>
          <w:sz w:val="18"/>
          <w:szCs w:val="18"/>
        </w:rPr>
      </w:pPr>
      <w:r w:rsidRPr="00125C66">
        <w:rPr>
          <w:rFonts w:ascii="Arial" w:hAnsi="Arial"/>
          <w:sz w:val="18"/>
          <w:szCs w:val="18"/>
        </w:rPr>
        <w:t>Security Reporting by the Supplier</w:t>
      </w:r>
    </w:p>
    <w:p w14:paraId="11892ABD" w14:textId="77777777" w:rsidR="00BB7680" w:rsidRPr="00125C66" w:rsidRDefault="00BB7680" w:rsidP="00BB7680">
      <w:pPr>
        <w:pStyle w:val="Level2"/>
        <w:spacing w:line="240" w:lineRule="auto"/>
        <w:rPr>
          <w:sz w:val="18"/>
          <w:szCs w:val="18"/>
        </w:rPr>
      </w:pPr>
      <w:r w:rsidRPr="00125C66">
        <w:rPr>
          <w:sz w:val="18"/>
          <w:szCs w:val="18"/>
        </w:rPr>
        <w:t>The Supplier, on a regular basis, shall provide Nuffield Health with reports setting out security status along with identification of matters such as threats and mitigation (which shall be notified to Nuffield Health as soon as reasonably possible).</w:t>
      </w:r>
    </w:p>
    <w:p w14:paraId="56395326" w14:textId="77777777" w:rsidR="00BB7680" w:rsidRPr="00125C66" w:rsidRDefault="00BB7680" w:rsidP="00BB7680">
      <w:pPr>
        <w:pStyle w:val="Level1"/>
        <w:keepNext/>
        <w:spacing w:line="240" w:lineRule="auto"/>
        <w:ind w:left="425" w:hanging="425"/>
        <w:rPr>
          <w:rFonts w:ascii="Arial" w:hAnsi="Arial"/>
          <w:sz w:val="18"/>
          <w:szCs w:val="18"/>
        </w:rPr>
      </w:pPr>
      <w:r w:rsidRPr="00125C66">
        <w:rPr>
          <w:rFonts w:ascii="Arial" w:hAnsi="Arial"/>
          <w:sz w:val="18"/>
          <w:szCs w:val="18"/>
        </w:rPr>
        <w:t>Right to Audit</w:t>
      </w:r>
    </w:p>
    <w:p w14:paraId="7037C560" w14:textId="6AF04C60" w:rsidR="00BB7680" w:rsidRPr="00125C66" w:rsidRDefault="00BB7680" w:rsidP="00BB7680">
      <w:pPr>
        <w:pStyle w:val="Level2"/>
        <w:spacing w:line="240" w:lineRule="auto"/>
        <w:rPr>
          <w:sz w:val="18"/>
          <w:szCs w:val="18"/>
        </w:rPr>
      </w:pPr>
      <w:r w:rsidRPr="00125C66">
        <w:rPr>
          <w:sz w:val="18"/>
          <w:szCs w:val="18"/>
        </w:rPr>
        <w:t xml:space="preserve">For the purpose of auditing the Supplier’s compliance with this IS Schedule, Nuffield Health reserves the right to inspect or audit at any time during Business Hours on reasonable notice, any computer systems or locations of the Supplier, its sub-suppliers or agents that are providing Services for Nuffield Health under the Agreement.  </w:t>
      </w:r>
    </w:p>
    <w:p w14:paraId="269BD549" w14:textId="77777777" w:rsidR="00BB7680" w:rsidRPr="00125C66" w:rsidRDefault="00BB7680" w:rsidP="00BB7680">
      <w:pPr>
        <w:pStyle w:val="Level2"/>
        <w:spacing w:line="240" w:lineRule="auto"/>
        <w:rPr>
          <w:sz w:val="18"/>
          <w:szCs w:val="18"/>
        </w:rPr>
      </w:pPr>
      <w:r w:rsidRPr="00125C66">
        <w:rPr>
          <w:sz w:val="18"/>
          <w:szCs w:val="18"/>
        </w:rPr>
        <w:t xml:space="preserve">The Supplier can make changes to the scheduling of any audit on reasonable grounds. </w:t>
      </w:r>
    </w:p>
    <w:p w14:paraId="43520A17" w14:textId="77777777" w:rsidR="00BB7680" w:rsidRPr="00125C66" w:rsidRDefault="00BB7680" w:rsidP="00BB7680">
      <w:pPr>
        <w:pStyle w:val="Level2"/>
        <w:spacing w:line="240" w:lineRule="auto"/>
        <w:rPr>
          <w:sz w:val="18"/>
          <w:szCs w:val="18"/>
        </w:rPr>
      </w:pPr>
      <w:r w:rsidRPr="00125C66">
        <w:rPr>
          <w:sz w:val="18"/>
          <w:szCs w:val="18"/>
        </w:rPr>
        <w:t>The Supplier has the right to restrict access to data only where this is necessary to prevent breaches of non-disclosure agreements in place with the Supplier’s other clients.</w:t>
      </w:r>
    </w:p>
    <w:p w14:paraId="3D59F384" w14:textId="77777777" w:rsidR="00BB7680" w:rsidRPr="00125C66" w:rsidRDefault="00BB7680" w:rsidP="00BB7680">
      <w:pPr>
        <w:pStyle w:val="Level2"/>
        <w:spacing w:line="240" w:lineRule="auto"/>
        <w:rPr>
          <w:sz w:val="18"/>
          <w:szCs w:val="18"/>
        </w:rPr>
      </w:pPr>
      <w:r w:rsidRPr="00125C66">
        <w:rPr>
          <w:sz w:val="18"/>
          <w:szCs w:val="18"/>
        </w:rPr>
        <w:t>Prior to the commencement of this Agreement the Supplier shall appoint a member of the Supplier personnel to act as information security liaison (‘Information Security Liaison’). The Information Security Liaison shall act as a single point of contact for Nuffield Health for security-related matters.  The Information Security Liaison shall:</w:t>
      </w:r>
    </w:p>
    <w:p w14:paraId="3EDFDCA7"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Be knowledgeable on information security matters</w:t>
      </w:r>
    </w:p>
    <w:p w14:paraId="2D20DA5F"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 xml:space="preserve">Be able to respond to Nuffield Health’s inquiries regarding information security, and </w:t>
      </w:r>
    </w:p>
    <w:p w14:paraId="606630F9"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Ensure the Supplier’s compliance with its obligations under this IS Schedule.</w:t>
      </w:r>
    </w:p>
    <w:p w14:paraId="4B719EB7" w14:textId="77777777" w:rsidR="00BB7680" w:rsidRPr="00125C66" w:rsidRDefault="00BB7680" w:rsidP="00BB7680">
      <w:pPr>
        <w:pStyle w:val="Level2"/>
        <w:spacing w:line="240" w:lineRule="auto"/>
        <w:rPr>
          <w:sz w:val="18"/>
          <w:szCs w:val="18"/>
        </w:rPr>
      </w:pPr>
      <w:r w:rsidRPr="00125C66">
        <w:rPr>
          <w:sz w:val="18"/>
          <w:szCs w:val="18"/>
        </w:rPr>
        <w:t>On request, the Supplier shall supply to Nuffield Health copies of any Supplier certifications or accreditations.</w:t>
      </w:r>
    </w:p>
    <w:p w14:paraId="60E2BFA6" w14:textId="77777777" w:rsidR="00BB7680" w:rsidRPr="00125C66" w:rsidRDefault="00BB7680" w:rsidP="00BB7680">
      <w:pPr>
        <w:pStyle w:val="Level2"/>
        <w:spacing w:line="240" w:lineRule="auto"/>
        <w:rPr>
          <w:sz w:val="18"/>
          <w:szCs w:val="18"/>
        </w:rPr>
      </w:pPr>
      <w:r w:rsidRPr="00125C66">
        <w:rPr>
          <w:sz w:val="18"/>
          <w:szCs w:val="18"/>
        </w:rPr>
        <w:lastRenderedPageBreak/>
        <w:t>The Supplier must regularly review its compliance with this IS Schedule. As a minimum, the Supplier must at Supplier’s expense promptly and accurately complete an annual information security questionnaire provided by Nuffield Health and return it within 20 business days.</w:t>
      </w:r>
    </w:p>
    <w:p w14:paraId="75DF3618" w14:textId="4E7EAF72" w:rsidR="00BB7680" w:rsidRPr="00125C66" w:rsidRDefault="00BB7680" w:rsidP="00BB7680">
      <w:pPr>
        <w:pStyle w:val="Level2"/>
        <w:spacing w:line="240" w:lineRule="auto"/>
        <w:rPr>
          <w:sz w:val="18"/>
          <w:szCs w:val="18"/>
        </w:rPr>
      </w:pPr>
      <w:r w:rsidRPr="00125C66">
        <w:rPr>
          <w:sz w:val="18"/>
          <w:szCs w:val="18"/>
        </w:rPr>
        <w:t xml:space="preserve">Nuffield Health may risk assess any Supplier non-compliance reported by the Supplier and may provide a timeframe within which the Supplier shall complete any reasonably required remediation. The Supplier shall complete any such remediation within the required timeframe and any failure by the Supplier to do so shall be a material breach which is not capable of remedy for the purposes of the Agreement.  </w:t>
      </w:r>
    </w:p>
    <w:p w14:paraId="0F2B1B0D" w14:textId="77777777" w:rsidR="00BB7680" w:rsidRPr="00125C66" w:rsidRDefault="00BB7680" w:rsidP="00BB7680">
      <w:pPr>
        <w:pStyle w:val="Level1"/>
        <w:keepNext/>
        <w:spacing w:line="240" w:lineRule="auto"/>
        <w:ind w:left="425" w:hanging="425"/>
        <w:rPr>
          <w:rFonts w:ascii="Arial" w:hAnsi="Arial"/>
          <w:sz w:val="18"/>
          <w:szCs w:val="18"/>
        </w:rPr>
      </w:pPr>
      <w:r w:rsidRPr="00125C66">
        <w:rPr>
          <w:rFonts w:ascii="Arial" w:hAnsi="Arial"/>
          <w:sz w:val="18"/>
          <w:szCs w:val="18"/>
        </w:rPr>
        <w:t>Sub-Contracting</w:t>
      </w:r>
    </w:p>
    <w:p w14:paraId="03B97D98" w14:textId="77777777" w:rsidR="00BB7680" w:rsidRPr="00125C66" w:rsidRDefault="00BB7680" w:rsidP="00BB7680">
      <w:pPr>
        <w:pStyle w:val="Level2"/>
        <w:spacing w:line="240" w:lineRule="auto"/>
        <w:rPr>
          <w:sz w:val="18"/>
          <w:szCs w:val="18"/>
        </w:rPr>
      </w:pPr>
      <w:r w:rsidRPr="00125C66">
        <w:rPr>
          <w:sz w:val="18"/>
          <w:szCs w:val="18"/>
        </w:rPr>
        <w:t>The Supplier may not exchange Nuffield Health data with third party organisations, without the prior written approval of Nuffield Health.</w:t>
      </w:r>
    </w:p>
    <w:p w14:paraId="7E13E8B6" w14:textId="77777777" w:rsidR="00BB7680" w:rsidRPr="00125C66" w:rsidRDefault="00BB7680" w:rsidP="00BB7680">
      <w:pPr>
        <w:pStyle w:val="Level2"/>
        <w:spacing w:line="240" w:lineRule="auto"/>
        <w:rPr>
          <w:sz w:val="18"/>
          <w:szCs w:val="18"/>
        </w:rPr>
      </w:pPr>
      <w:r w:rsidRPr="00125C66">
        <w:rPr>
          <w:sz w:val="18"/>
          <w:szCs w:val="18"/>
        </w:rPr>
        <w:t>Before engaging any sub-contractor in delivery of services, the Supplier must notify Nuffield Health, identify risks to the information assets used to provide Services to Nuffield Health, implement required controls and obtain the prior written approval of Nuffield Health.</w:t>
      </w:r>
    </w:p>
    <w:p w14:paraId="5CD38CAB" w14:textId="77777777" w:rsidR="00BB7680" w:rsidRPr="00125C66" w:rsidRDefault="00BB7680" w:rsidP="00BB7680">
      <w:pPr>
        <w:pStyle w:val="Level2"/>
        <w:spacing w:line="240" w:lineRule="auto"/>
        <w:rPr>
          <w:sz w:val="18"/>
          <w:szCs w:val="18"/>
        </w:rPr>
      </w:pPr>
      <w:r w:rsidRPr="00125C66">
        <w:rPr>
          <w:sz w:val="18"/>
          <w:szCs w:val="18"/>
        </w:rPr>
        <w:t>There must be a written contract between the Supplier and any sub-contractor that requires the sub-contractor to comply with obligations equivalent to those imposed on the Supplier by this IS Schedule. The Agreement, and any such sub-contract shall be without prejudice to the Supplier’s obligations under this Agreement and the Supplier shall be responsible for sub-contractor’s compliance with all Data Protection Laws and for any defaults of the sub-contractor.</w:t>
      </w:r>
    </w:p>
    <w:p w14:paraId="3AC87462" w14:textId="77777777" w:rsidR="00BB7680" w:rsidRPr="00125C66" w:rsidRDefault="00BB7680" w:rsidP="00BB7680">
      <w:pPr>
        <w:pStyle w:val="Level2"/>
        <w:spacing w:line="240" w:lineRule="auto"/>
        <w:rPr>
          <w:sz w:val="18"/>
          <w:szCs w:val="18"/>
        </w:rPr>
      </w:pPr>
      <w:r w:rsidRPr="00125C66">
        <w:rPr>
          <w:sz w:val="18"/>
          <w:szCs w:val="18"/>
        </w:rPr>
        <w:t>The Supplier must conduct an annual information security review on any existing sub-contractors, with a scope equivalent to and consistent with Nuffield Health’s information security assessment of the Supplier.</w:t>
      </w:r>
    </w:p>
    <w:p w14:paraId="37259B89" w14:textId="77777777" w:rsidR="00BB7680" w:rsidRPr="00125C66" w:rsidRDefault="00BB7680" w:rsidP="00BB7680">
      <w:pPr>
        <w:pStyle w:val="Level1"/>
        <w:keepNext/>
        <w:spacing w:line="240" w:lineRule="auto"/>
        <w:ind w:left="425" w:hanging="425"/>
        <w:rPr>
          <w:rFonts w:ascii="Arial" w:hAnsi="Arial"/>
          <w:sz w:val="18"/>
          <w:szCs w:val="18"/>
        </w:rPr>
      </w:pPr>
      <w:r w:rsidRPr="00125C66">
        <w:rPr>
          <w:rFonts w:ascii="Arial" w:hAnsi="Arial"/>
          <w:sz w:val="18"/>
          <w:szCs w:val="18"/>
        </w:rPr>
        <w:t>Staff Security</w:t>
      </w:r>
    </w:p>
    <w:p w14:paraId="38CC98A2" w14:textId="77777777" w:rsidR="00BB7680" w:rsidRPr="00125C66" w:rsidRDefault="00BB7680" w:rsidP="00BB7680">
      <w:pPr>
        <w:pStyle w:val="Level2"/>
        <w:spacing w:line="240" w:lineRule="auto"/>
        <w:rPr>
          <w:sz w:val="18"/>
          <w:szCs w:val="18"/>
        </w:rPr>
      </w:pPr>
      <w:r w:rsidRPr="00125C66">
        <w:rPr>
          <w:sz w:val="18"/>
          <w:szCs w:val="18"/>
        </w:rPr>
        <w:t xml:space="preserve">Before accessing any Nuffield Health Data in connection with this Agreement, all personnel of the Supplier, its sub-suppliers and agents must have received appropriate and adequate </w:t>
      </w:r>
      <w:r w:rsidRPr="00125C66">
        <w:rPr>
          <w:sz w:val="18"/>
          <w:szCs w:val="18"/>
          <w:lang w:val="en-US"/>
        </w:rPr>
        <w:t>data protection</w:t>
      </w:r>
      <w:r w:rsidRPr="00125C66">
        <w:rPr>
          <w:sz w:val="18"/>
          <w:szCs w:val="18"/>
        </w:rPr>
        <w:t xml:space="preserve"> and information security training.  This training must be refreshed on an annual basis at a minimum. The training shall include a testing component to confirm that the Supplier personnel understand their information security responsibilities, with a record of this been maintained by the Supplier.</w:t>
      </w:r>
    </w:p>
    <w:p w14:paraId="1C084BBB" w14:textId="77777777" w:rsidR="00BB7680" w:rsidRPr="00125C66" w:rsidRDefault="00BB7680" w:rsidP="00BB7680">
      <w:pPr>
        <w:pStyle w:val="Level2"/>
        <w:spacing w:line="240" w:lineRule="auto"/>
        <w:rPr>
          <w:sz w:val="18"/>
          <w:szCs w:val="18"/>
        </w:rPr>
      </w:pPr>
      <w:r w:rsidRPr="00125C66">
        <w:rPr>
          <w:sz w:val="18"/>
          <w:szCs w:val="18"/>
        </w:rPr>
        <w:t>The Supplier shall ensure that all its personnel involved with the provision of the Services to Nuffield Health are educated on and comply with this IS Schedule.</w:t>
      </w:r>
    </w:p>
    <w:p w14:paraId="054E065A" w14:textId="77777777" w:rsidR="00BB7680" w:rsidRPr="00125C66" w:rsidRDefault="00BB7680" w:rsidP="00BB7680">
      <w:pPr>
        <w:pStyle w:val="Level2"/>
        <w:spacing w:line="240" w:lineRule="auto"/>
        <w:rPr>
          <w:sz w:val="18"/>
          <w:szCs w:val="18"/>
        </w:rPr>
      </w:pPr>
      <w:r w:rsidRPr="00125C66">
        <w:rPr>
          <w:sz w:val="18"/>
          <w:szCs w:val="18"/>
        </w:rPr>
        <w:t>All Supplier employees shall have a written signed contract of employment that contains clauses covering client/customer information security and confidentiality.</w:t>
      </w:r>
    </w:p>
    <w:p w14:paraId="1D564DC4" w14:textId="77777777" w:rsidR="00BB7680" w:rsidRPr="00125C66" w:rsidRDefault="00BB7680" w:rsidP="00BB7680">
      <w:pPr>
        <w:pStyle w:val="Level2"/>
        <w:spacing w:line="240" w:lineRule="auto"/>
        <w:rPr>
          <w:sz w:val="18"/>
          <w:szCs w:val="18"/>
        </w:rPr>
      </w:pPr>
      <w:r w:rsidRPr="00125C66">
        <w:rPr>
          <w:sz w:val="18"/>
          <w:szCs w:val="18"/>
        </w:rPr>
        <w:t>All Supplier subcontractors and temporary workers with access to Nuffield Health Data shall be bound by non-disclosure agreements.</w:t>
      </w:r>
    </w:p>
    <w:p w14:paraId="12F20BFB" w14:textId="77777777" w:rsidR="00BB7680" w:rsidRPr="00125C66" w:rsidRDefault="00BB7680" w:rsidP="00BB7680">
      <w:pPr>
        <w:pStyle w:val="Level2"/>
        <w:spacing w:line="240" w:lineRule="auto"/>
        <w:rPr>
          <w:sz w:val="18"/>
          <w:szCs w:val="18"/>
        </w:rPr>
      </w:pPr>
      <w:r w:rsidRPr="00125C66">
        <w:rPr>
          <w:sz w:val="18"/>
          <w:szCs w:val="18"/>
        </w:rPr>
        <w:t>All staff with access to Nuffield Health sensitive personal data (as defined by Part 1 Section 2 of the Data Protection Act 1998, as may be amended from time to time) must undergo enhanced Disclosure and Barring Service checks.</w:t>
      </w:r>
    </w:p>
    <w:p w14:paraId="6AC2635D" w14:textId="77777777" w:rsidR="00BB7680" w:rsidRPr="00125C66" w:rsidRDefault="00BB7680" w:rsidP="00BB7680">
      <w:pPr>
        <w:pStyle w:val="Level1"/>
        <w:keepNext/>
        <w:spacing w:line="240" w:lineRule="auto"/>
        <w:ind w:left="425" w:hanging="425"/>
        <w:rPr>
          <w:rFonts w:ascii="Arial" w:hAnsi="Arial"/>
          <w:sz w:val="18"/>
          <w:szCs w:val="18"/>
        </w:rPr>
      </w:pPr>
      <w:bookmarkStart w:id="1" w:name="_Ref433884008"/>
      <w:r w:rsidRPr="00125C66">
        <w:rPr>
          <w:rFonts w:ascii="Arial" w:hAnsi="Arial"/>
          <w:sz w:val="18"/>
          <w:szCs w:val="18"/>
        </w:rPr>
        <w:t>Geolocation</w:t>
      </w:r>
    </w:p>
    <w:p w14:paraId="3E6AD60E" w14:textId="77777777" w:rsidR="00BB7680" w:rsidRPr="00125C66" w:rsidRDefault="00BB7680" w:rsidP="00BB7680">
      <w:pPr>
        <w:pStyle w:val="Level2"/>
        <w:spacing w:line="240" w:lineRule="auto"/>
        <w:rPr>
          <w:sz w:val="18"/>
          <w:szCs w:val="18"/>
        </w:rPr>
      </w:pPr>
      <w:r w:rsidRPr="00125C66">
        <w:rPr>
          <w:sz w:val="18"/>
          <w:szCs w:val="18"/>
        </w:rPr>
        <w:t>Supplier may not view, transfer or store Nuffield Health Data outside of the EEA without receiving prior written agreement from Nuffield Health to do so.</w:t>
      </w:r>
    </w:p>
    <w:p w14:paraId="23A2A6D0" w14:textId="77777777" w:rsidR="00BB7680" w:rsidRPr="00125C66" w:rsidRDefault="00BB7680" w:rsidP="00BB7680">
      <w:pPr>
        <w:pStyle w:val="Level2"/>
        <w:spacing w:line="240" w:lineRule="auto"/>
        <w:rPr>
          <w:sz w:val="18"/>
          <w:szCs w:val="18"/>
        </w:rPr>
      </w:pPr>
      <w:r w:rsidRPr="00125C66">
        <w:rPr>
          <w:sz w:val="18"/>
          <w:szCs w:val="18"/>
        </w:rPr>
        <w:lastRenderedPageBreak/>
        <w:t>Should the Supplier wish to change the viewing or storage location within the EEA and or transfer any Nuffield Health Data outside of the EEA, this will only be permissible if Nuffield Health is given at least 90 days’ prior written notice and given its written permission.</w:t>
      </w:r>
    </w:p>
    <w:p w14:paraId="31E6373B" w14:textId="77777777" w:rsidR="00BB7680" w:rsidRPr="00125C66" w:rsidRDefault="00BB7680" w:rsidP="00BB7680">
      <w:pPr>
        <w:pStyle w:val="Level1"/>
        <w:keepNext/>
        <w:spacing w:line="240" w:lineRule="auto"/>
        <w:ind w:left="425" w:hanging="425"/>
        <w:rPr>
          <w:rFonts w:ascii="Arial" w:hAnsi="Arial"/>
          <w:sz w:val="18"/>
          <w:szCs w:val="18"/>
        </w:rPr>
      </w:pPr>
      <w:r w:rsidRPr="00125C66">
        <w:rPr>
          <w:rFonts w:ascii="Arial" w:hAnsi="Arial"/>
          <w:sz w:val="18"/>
          <w:szCs w:val="18"/>
        </w:rPr>
        <w:t>Incident Reporting</w:t>
      </w:r>
      <w:bookmarkEnd w:id="1"/>
    </w:p>
    <w:p w14:paraId="67E198B7" w14:textId="77777777" w:rsidR="00BB7680" w:rsidRPr="00125C66" w:rsidRDefault="00BB7680" w:rsidP="00BB7680">
      <w:pPr>
        <w:pStyle w:val="Level2"/>
        <w:spacing w:line="240" w:lineRule="auto"/>
        <w:rPr>
          <w:sz w:val="18"/>
          <w:szCs w:val="18"/>
        </w:rPr>
      </w:pPr>
      <w:r w:rsidRPr="00125C66">
        <w:rPr>
          <w:sz w:val="18"/>
          <w:szCs w:val="18"/>
        </w:rPr>
        <w:t>The Supplier shall have a documented incident management process in place for investigating and managing information security breaches and reporting them to Nuffield Health.</w:t>
      </w:r>
    </w:p>
    <w:p w14:paraId="54AC8CDB" w14:textId="77777777" w:rsidR="00BB7680" w:rsidRPr="00125C66" w:rsidRDefault="00BB7680" w:rsidP="00BB7680">
      <w:pPr>
        <w:pStyle w:val="Level2"/>
        <w:spacing w:line="240" w:lineRule="auto"/>
        <w:rPr>
          <w:sz w:val="18"/>
          <w:szCs w:val="18"/>
        </w:rPr>
      </w:pPr>
      <w:r w:rsidRPr="00125C66">
        <w:rPr>
          <w:sz w:val="18"/>
          <w:szCs w:val="18"/>
        </w:rPr>
        <w:t>The Supplier must at least annually confirm that information security incident reporting channels agreed with Nuffield Health are in working condition.</w:t>
      </w:r>
    </w:p>
    <w:p w14:paraId="7AA4885E" w14:textId="77777777" w:rsidR="00BB7680" w:rsidRPr="00125C66" w:rsidRDefault="00BB7680" w:rsidP="00BB7680">
      <w:pPr>
        <w:pStyle w:val="Level2"/>
        <w:spacing w:line="240" w:lineRule="auto"/>
        <w:rPr>
          <w:sz w:val="18"/>
          <w:szCs w:val="18"/>
        </w:rPr>
      </w:pPr>
      <w:r w:rsidRPr="00125C66">
        <w:rPr>
          <w:sz w:val="18"/>
          <w:szCs w:val="18"/>
        </w:rPr>
        <w:t>The Supplier must inform Nuffield Health as soon as practicable, and in any event within 24 hours, of any breach that could adversely affect Nuffield Health Data.</w:t>
      </w:r>
    </w:p>
    <w:p w14:paraId="1510840C" w14:textId="77777777" w:rsidR="00BB7680" w:rsidRPr="00125C66" w:rsidRDefault="00BB7680" w:rsidP="00BB7680">
      <w:pPr>
        <w:pStyle w:val="Level2"/>
        <w:spacing w:line="240" w:lineRule="auto"/>
        <w:rPr>
          <w:sz w:val="18"/>
          <w:szCs w:val="18"/>
        </w:rPr>
      </w:pPr>
      <w:r w:rsidRPr="00125C66">
        <w:rPr>
          <w:sz w:val="18"/>
          <w:szCs w:val="18"/>
        </w:rPr>
        <w:t>The Supplier must respond at its own cost appropriately to information security incidents related to Nuffield Health Data and/or to the Services being provided to Nuffield Health, including:</w:t>
      </w:r>
    </w:p>
    <w:p w14:paraId="35A68A9D"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assisting Nuffield Health in assessing the potential impact;</w:t>
      </w:r>
    </w:p>
    <w:p w14:paraId="51208319"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analysing information related to the reported incident and affected IT systems;</w:t>
      </w:r>
    </w:p>
    <w:p w14:paraId="67523CA8"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containing and resolving the incident;</w:t>
      </w:r>
    </w:p>
    <w:p w14:paraId="58EDEC6B"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taking the actions necessary to secure affected systems; and</w:t>
      </w:r>
    </w:p>
    <w:p w14:paraId="3A93BA96"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supporting Nuffield Health where forensic support may be required.</w:t>
      </w:r>
    </w:p>
    <w:p w14:paraId="5069CDAE" w14:textId="77777777" w:rsidR="00BB7680" w:rsidRPr="00125C66" w:rsidRDefault="00BB7680" w:rsidP="00BB7680">
      <w:pPr>
        <w:pStyle w:val="Level2"/>
        <w:spacing w:line="240" w:lineRule="auto"/>
        <w:rPr>
          <w:sz w:val="18"/>
          <w:szCs w:val="18"/>
        </w:rPr>
      </w:pPr>
      <w:r w:rsidRPr="00125C66">
        <w:rPr>
          <w:sz w:val="18"/>
          <w:szCs w:val="18"/>
        </w:rPr>
        <w:t>When forensic analysis and investigation is required on systems which store, process or access Nuffield Health Data, it must be undertaken by suitably trained people.</w:t>
      </w:r>
    </w:p>
    <w:p w14:paraId="0604671A" w14:textId="77777777" w:rsidR="00BB7680" w:rsidRPr="00125C66" w:rsidRDefault="00BB7680" w:rsidP="00BB7680">
      <w:pPr>
        <w:pStyle w:val="Level2"/>
        <w:spacing w:line="240" w:lineRule="auto"/>
        <w:rPr>
          <w:sz w:val="18"/>
          <w:szCs w:val="18"/>
        </w:rPr>
      </w:pPr>
      <w:r w:rsidRPr="00125C66">
        <w:rPr>
          <w:sz w:val="18"/>
          <w:szCs w:val="18"/>
        </w:rPr>
        <w:t>The Supplier must perform post incident reviews for all information security incidents related to its Services to Nuffield Health.</w:t>
      </w:r>
    </w:p>
    <w:p w14:paraId="71F41095" w14:textId="77777777" w:rsidR="00BB7680" w:rsidRPr="00125C66" w:rsidRDefault="00BB7680" w:rsidP="00BB7680">
      <w:pPr>
        <w:pStyle w:val="Level1"/>
        <w:keepNext/>
        <w:spacing w:line="240" w:lineRule="auto"/>
        <w:ind w:left="425" w:hanging="425"/>
        <w:rPr>
          <w:rFonts w:ascii="Arial" w:hAnsi="Arial"/>
          <w:sz w:val="18"/>
          <w:szCs w:val="18"/>
        </w:rPr>
      </w:pPr>
      <w:r w:rsidRPr="00125C66">
        <w:rPr>
          <w:rFonts w:ascii="Arial" w:hAnsi="Arial"/>
          <w:sz w:val="18"/>
          <w:szCs w:val="18"/>
        </w:rPr>
        <w:t>Malware</w:t>
      </w:r>
    </w:p>
    <w:p w14:paraId="3B2D108D" w14:textId="77777777" w:rsidR="00BB7680" w:rsidRPr="00125C66" w:rsidRDefault="00BB7680" w:rsidP="00BB7680">
      <w:pPr>
        <w:pStyle w:val="Level2"/>
        <w:spacing w:line="240" w:lineRule="auto"/>
        <w:rPr>
          <w:sz w:val="18"/>
          <w:szCs w:val="18"/>
        </w:rPr>
      </w:pPr>
      <w:r w:rsidRPr="00125C66">
        <w:rPr>
          <w:sz w:val="18"/>
          <w:szCs w:val="18"/>
        </w:rPr>
        <w:t>The Supplier must implement up-to-date detection, prevention, and recovery controls to protect against malware.</w:t>
      </w:r>
    </w:p>
    <w:p w14:paraId="4AE0C4C4" w14:textId="77777777" w:rsidR="00BB7680" w:rsidRPr="00125C66" w:rsidRDefault="00BB7680" w:rsidP="00BB7680">
      <w:pPr>
        <w:pStyle w:val="Level2"/>
        <w:spacing w:line="240" w:lineRule="auto"/>
        <w:rPr>
          <w:sz w:val="18"/>
          <w:szCs w:val="18"/>
        </w:rPr>
      </w:pPr>
      <w:r w:rsidRPr="00125C66">
        <w:rPr>
          <w:sz w:val="18"/>
          <w:szCs w:val="18"/>
        </w:rPr>
        <w:t>The Supplier will ensure a virus response process is in place for quarantine and remediation of infected systems.</w:t>
      </w:r>
    </w:p>
    <w:p w14:paraId="2BE98159" w14:textId="77777777" w:rsidR="00BB7680" w:rsidRPr="00125C66" w:rsidRDefault="00BB7680" w:rsidP="00BB7680">
      <w:pPr>
        <w:pStyle w:val="Level2"/>
        <w:spacing w:line="240" w:lineRule="auto"/>
        <w:rPr>
          <w:sz w:val="18"/>
          <w:szCs w:val="18"/>
        </w:rPr>
      </w:pPr>
      <w:r w:rsidRPr="00125C66">
        <w:rPr>
          <w:sz w:val="18"/>
          <w:szCs w:val="18"/>
        </w:rPr>
        <w:t>The Supplier shall protect against transferring malware to Nuffield Health’s systems.</w:t>
      </w:r>
    </w:p>
    <w:p w14:paraId="38140D9F" w14:textId="77777777" w:rsidR="00BB7680" w:rsidRPr="00125C66" w:rsidRDefault="00BB7680" w:rsidP="00BB7680">
      <w:pPr>
        <w:pStyle w:val="Level1"/>
        <w:keepNext/>
        <w:spacing w:line="240" w:lineRule="auto"/>
        <w:ind w:left="425" w:hanging="425"/>
        <w:rPr>
          <w:rFonts w:ascii="Arial" w:hAnsi="Arial"/>
          <w:sz w:val="18"/>
          <w:szCs w:val="18"/>
        </w:rPr>
      </w:pPr>
      <w:r w:rsidRPr="00125C66">
        <w:rPr>
          <w:rFonts w:ascii="Arial" w:hAnsi="Arial"/>
          <w:sz w:val="18"/>
          <w:szCs w:val="18"/>
        </w:rPr>
        <w:t>Security Patching</w:t>
      </w:r>
    </w:p>
    <w:p w14:paraId="745B61E1" w14:textId="77777777" w:rsidR="00BB7680" w:rsidRPr="00125C66" w:rsidRDefault="00BB7680" w:rsidP="00BB7680">
      <w:pPr>
        <w:pStyle w:val="Level2"/>
        <w:spacing w:line="240" w:lineRule="auto"/>
        <w:rPr>
          <w:sz w:val="18"/>
          <w:szCs w:val="18"/>
        </w:rPr>
      </w:pPr>
      <w:r w:rsidRPr="00125C66">
        <w:rPr>
          <w:sz w:val="18"/>
          <w:szCs w:val="18"/>
        </w:rPr>
        <w:t>The Supplier shall have a documented process to identify and remediate security vulnerabilities in the systems relevant to Nuffield Health.</w:t>
      </w:r>
    </w:p>
    <w:p w14:paraId="70C6DBC3" w14:textId="77777777" w:rsidR="00BB7680" w:rsidRPr="00125C66" w:rsidRDefault="00BB7680" w:rsidP="00BB7680">
      <w:pPr>
        <w:pStyle w:val="Level2"/>
        <w:spacing w:line="240" w:lineRule="auto"/>
        <w:rPr>
          <w:sz w:val="18"/>
          <w:szCs w:val="18"/>
        </w:rPr>
      </w:pPr>
      <w:r w:rsidRPr="00125C66">
        <w:rPr>
          <w:sz w:val="18"/>
          <w:szCs w:val="18"/>
          <w:lang w:val="it-IT"/>
        </w:rPr>
        <w:t>All security patching must be performed on test systems and any issues fixed before deploying to the production system.</w:t>
      </w:r>
    </w:p>
    <w:p w14:paraId="17E9BEC1" w14:textId="77777777" w:rsidR="00BB7680" w:rsidRPr="00125C66" w:rsidRDefault="00BB7680" w:rsidP="00BB7680">
      <w:pPr>
        <w:pStyle w:val="Level2"/>
        <w:spacing w:line="240" w:lineRule="auto"/>
        <w:rPr>
          <w:sz w:val="18"/>
          <w:szCs w:val="18"/>
        </w:rPr>
      </w:pPr>
      <w:r w:rsidRPr="00125C66">
        <w:rPr>
          <w:sz w:val="18"/>
          <w:szCs w:val="18"/>
          <w:lang w:val="it-IT" w:eastAsia="it-IT"/>
        </w:rPr>
        <w:t xml:space="preserve">Critical security patches must be applied as soon as practicable to both operating sytems and firmware.  </w:t>
      </w:r>
    </w:p>
    <w:p w14:paraId="7D47AFC7" w14:textId="77777777" w:rsidR="00BB7680" w:rsidRPr="00125C66" w:rsidRDefault="00BB7680" w:rsidP="00BB7680">
      <w:pPr>
        <w:pStyle w:val="Level2"/>
        <w:spacing w:line="240" w:lineRule="auto"/>
        <w:rPr>
          <w:sz w:val="18"/>
          <w:szCs w:val="18"/>
        </w:rPr>
      </w:pPr>
      <w:r w:rsidRPr="00125C66">
        <w:rPr>
          <w:sz w:val="18"/>
          <w:szCs w:val="18"/>
          <w:lang w:val="it-IT"/>
        </w:rPr>
        <w:t xml:space="preserve">Non-critical security patches must be applied during the next planned maintenance. </w:t>
      </w:r>
      <w:r w:rsidRPr="00125C66">
        <w:rPr>
          <w:sz w:val="18"/>
          <w:szCs w:val="18"/>
        </w:rPr>
        <w:t>An implementation plan must be agreed with Nuffield Health for any exceptions.</w:t>
      </w:r>
    </w:p>
    <w:p w14:paraId="422F51F0" w14:textId="77777777" w:rsidR="00BB7680" w:rsidRPr="00125C66" w:rsidRDefault="00BB7680" w:rsidP="00BB7680">
      <w:pPr>
        <w:pStyle w:val="Level2"/>
        <w:spacing w:line="240" w:lineRule="auto"/>
        <w:rPr>
          <w:sz w:val="18"/>
          <w:szCs w:val="18"/>
        </w:rPr>
      </w:pPr>
      <w:r w:rsidRPr="00125C66">
        <w:rPr>
          <w:sz w:val="18"/>
          <w:szCs w:val="18"/>
        </w:rPr>
        <w:lastRenderedPageBreak/>
        <w:t>Where systems cannot be patched, the Supplier must put in place appropriate security measures to protect the vulnerable system.</w:t>
      </w:r>
    </w:p>
    <w:p w14:paraId="2C674CB7" w14:textId="77777777" w:rsidR="00BB7680" w:rsidRPr="00125C66" w:rsidRDefault="00BB7680" w:rsidP="00BB7680">
      <w:pPr>
        <w:pStyle w:val="Level1"/>
        <w:keepNext/>
        <w:spacing w:line="240" w:lineRule="auto"/>
        <w:ind w:left="425" w:hanging="425"/>
        <w:rPr>
          <w:rFonts w:ascii="Arial" w:hAnsi="Arial"/>
          <w:sz w:val="18"/>
          <w:szCs w:val="18"/>
        </w:rPr>
      </w:pPr>
      <w:bookmarkStart w:id="2" w:name="_Ref444513045"/>
      <w:r w:rsidRPr="00125C66">
        <w:rPr>
          <w:rFonts w:ascii="Arial" w:hAnsi="Arial"/>
          <w:sz w:val="18"/>
          <w:szCs w:val="18"/>
        </w:rPr>
        <w:t>Audit Logging</w:t>
      </w:r>
    </w:p>
    <w:p w14:paraId="11F6CADF" w14:textId="77777777" w:rsidR="00BB7680" w:rsidRPr="00125C66" w:rsidRDefault="00BB7680" w:rsidP="00BB7680">
      <w:pPr>
        <w:pStyle w:val="Level2"/>
        <w:spacing w:line="240" w:lineRule="auto"/>
        <w:rPr>
          <w:sz w:val="18"/>
          <w:szCs w:val="18"/>
        </w:rPr>
      </w:pPr>
      <w:r w:rsidRPr="00125C66">
        <w:rPr>
          <w:sz w:val="18"/>
          <w:szCs w:val="18"/>
        </w:rPr>
        <w:t xml:space="preserve">All Supplier access to Nuffield Health’s sensitive personal data must logged and retained for a minimum of 6 months.  </w:t>
      </w:r>
    </w:p>
    <w:p w14:paraId="43D17DF1" w14:textId="77777777" w:rsidR="00BB7680" w:rsidRPr="00125C66" w:rsidRDefault="00BB7680" w:rsidP="00BB7680">
      <w:pPr>
        <w:pStyle w:val="Level2"/>
        <w:spacing w:line="240" w:lineRule="auto"/>
        <w:rPr>
          <w:sz w:val="18"/>
          <w:szCs w:val="18"/>
        </w:rPr>
      </w:pPr>
      <w:r w:rsidRPr="00125C66">
        <w:rPr>
          <w:sz w:val="18"/>
          <w:szCs w:val="18"/>
        </w:rPr>
        <w:t>Logs must be reviewed for suspicious events periodically. Privileged user activity logs must be independently reviewed by users whose activity is not included in the logs.</w:t>
      </w:r>
    </w:p>
    <w:p w14:paraId="56D9517A" w14:textId="77777777" w:rsidR="00BB7680" w:rsidRPr="00125C66" w:rsidRDefault="00BB7680" w:rsidP="00BB7680">
      <w:pPr>
        <w:pStyle w:val="Level2"/>
        <w:spacing w:line="240" w:lineRule="auto"/>
        <w:rPr>
          <w:sz w:val="18"/>
          <w:szCs w:val="18"/>
        </w:rPr>
      </w:pPr>
      <w:r w:rsidRPr="00125C66">
        <w:rPr>
          <w:sz w:val="18"/>
          <w:szCs w:val="18"/>
        </w:rPr>
        <w:t>The Supplier must protect all audit logs against modification and it must not be possible for administrators to delete logs.</w:t>
      </w:r>
    </w:p>
    <w:p w14:paraId="6A17A7BC" w14:textId="77777777" w:rsidR="00BB7680" w:rsidRPr="00125C66" w:rsidRDefault="00BB7680" w:rsidP="00BB7680">
      <w:pPr>
        <w:pStyle w:val="Level1"/>
        <w:keepNext/>
        <w:spacing w:line="240" w:lineRule="auto"/>
        <w:ind w:left="425" w:hanging="425"/>
        <w:rPr>
          <w:rFonts w:ascii="Arial" w:hAnsi="Arial"/>
          <w:sz w:val="18"/>
          <w:szCs w:val="18"/>
        </w:rPr>
      </w:pPr>
      <w:bookmarkStart w:id="3" w:name="_Ref444513459"/>
      <w:r w:rsidRPr="00125C66">
        <w:rPr>
          <w:rFonts w:ascii="Arial" w:hAnsi="Arial"/>
          <w:sz w:val="18"/>
          <w:szCs w:val="18"/>
        </w:rPr>
        <w:t>Physical Security of data viewing locations</w:t>
      </w:r>
      <w:bookmarkEnd w:id="2"/>
      <w:bookmarkEnd w:id="3"/>
    </w:p>
    <w:p w14:paraId="288ABF26" w14:textId="77777777" w:rsidR="00BB7680" w:rsidRPr="00125C66" w:rsidRDefault="00BB7680" w:rsidP="00BB7680">
      <w:pPr>
        <w:pStyle w:val="Level2"/>
        <w:spacing w:line="240" w:lineRule="auto"/>
        <w:rPr>
          <w:color w:val="00B0F0"/>
          <w:sz w:val="18"/>
          <w:szCs w:val="18"/>
        </w:rPr>
      </w:pPr>
      <w:r w:rsidRPr="00125C66">
        <w:rPr>
          <w:sz w:val="18"/>
          <w:szCs w:val="18"/>
        </w:rPr>
        <w:t xml:space="preserve">The following physical security measures must be enforced at any Supplier office locations where Nuffield Health Data will be viewed.  For the security measures that must be enforced at any Supplier locations where Nuffield Health Data will be stored, refer to Clause </w:t>
      </w:r>
      <w:r w:rsidRPr="00125C66">
        <w:rPr>
          <w:sz w:val="18"/>
          <w:szCs w:val="18"/>
        </w:rPr>
        <w:fldChar w:fldCharType="begin"/>
      </w:r>
      <w:r w:rsidRPr="00125C66">
        <w:rPr>
          <w:sz w:val="18"/>
          <w:szCs w:val="18"/>
        </w:rPr>
        <w:instrText xml:space="preserve"> REF _Ref472665040 \r \h  \* MERGEFORMAT </w:instrText>
      </w:r>
      <w:r w:rsidRPr="00125C66">
        <w:rPr>
          <w:sz w:val="18"/>
          <w:szCs w:val="18"/>
        </w:rPr>
      </w:r>
      <w:r w:rsidRPr="00125C66">
        <w:rPr>
          <w:sz w:val="18"/>
          <w:szCs w:val="18"/>
        </w:rPr>
        <w:fldChar w:fldCharType="separate"/>
      </w:r>
      <w:r w:rsidRPr="00125C66">
        <w:rPr>
          <w:sz w:val="18"/>
          <w:szCs w:val="18"/>
        </w:rPr>
        <w:t>12</w:t>
      </w:r>
      <w:r w:rsidRPr="00125C66">
        <w:rPr>
          <w:sz w:val="18"/>
          <w:szCs w:val="18"/>
        </w:rPr>
        <w:fldChar w:fldCharType="end"/>
      </w:r>
      <w:r w:rsidRPr="00125C66">
        <w:rPr>
          <w:sz w:val="18"/>
          <w:szCs w:val="18"/>
        </w:rPr>
        <w:t xml:space="preserve"> below.</w:t>
      </w:r>
    </w:p>
    <w:p w14:paraId="6DD3E533"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24x7 access control using access cards/tokens to the office and computer room.</w:t>
      </w:r>
    </w:p>
    <w:p w14:paraId="750CD1E8"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Out of hours, and in addition to the above, all entrances to the office must be locked using physical locks and keys when the office is unoccupied.</w:t>
      </w:r>
    </w:p>
    <w:p w14:paraId="07DD9F34"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CCTV covering the building perimeter and entrances.</w:t>
      </w:r>
    </w:p>
    <w:p w14:paraId="5C315359"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Alarm system with 24x7 monitoring and response.</w:t>
      </w:r>
    </w:p>
    <w:p w14:paraId="6B5765C8"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Clear desk policy that requires confidential information to be physically locked away.</w:t>
      </w:r>
    </w:p>
    <w:p w14:paraId="12E88B71"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Where Supplier staff are viewing personal data as part of their role, screen filters must be in place to prevent viewing by unauthorised individuals.</w:t>
      </w:r>
    </w:p>
    <w:p w14:paraId="7E3A232C"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Supplier staff must lock their workstations before leaving them unattended.</w:t>
      </w:r>
    </w:p>
    <w:p w14:paraId="176446DF"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Desktops must revert to the lock screen after 15 minutes, with domain credentials being required to gain access back to the desktop.</w:t>
      </w:r>
    </w:p>
    <w:p w14:paraId="7CFFA476" w14:textId="77777777" w:rsidR="00BB7680" w:rsidRPr="00125C66" w:rsidRDefault="00BB7680" w:rsidP="00BB7680">
      <w:pPr>
        <w:pStyle w:val="Level2"/>
        <w:spacing w:line="240" w:lineRule="auto"/>
        <w:rPr>
          <w:sz w:val="18"/>
          <w:szCs w:val="18"/>
        </w:rPr>
      </w:pPr>
      <w:bookmarkStart w:id="4" w:name="_Ref433899258"/>
      <w:r w:rsidRPr="00125C66">
        <w:rPr>
          <w:sz w:val="18"/>
          <w:szCs w:val="18"/>
        </w:rPr>
        <w:t>Remote access by Supplier staff to view Nuffield Health’s systems for support purposes must be via Supplier-managed devices only.  Access may not be from a public location.  All Supplier staff must be trained in information security and data protection awareness, and apply these principles at all times while accessing remotely.</w:t>
      </w:r>
    </w:p>
    <w:p w14:paraId="3F79812E" w14:textId="77777777" w:rsidR="00BB7680" w:rsidRPr="00125C66" w:rsidRDefault="00BB7680" w:rsidP="00BB7680">
      <w:pPr>
        <w:pStyle w:val="Level1"/>
        <w:spacing w:line="240" w:lineRule="auto"/>
        <w:rPr>
          <w:rFonts w:ascii="Arial" w:hAnsi="Arial"/>
          <w:sz w:val="18"/>
          <w:szCs w:val="18"/>
        </w:rPr>
      </w:pPr>
      <w:bookmarkStart w:id="5" w:name="_Ref444512734"/>
      <w:bookmarkStart w:id="6" w:name="_Ref472665040"/>
      <w:r w:rsidRPr="00125C66">
        <w:rPr>
          <w:rFonts w:ascii="Arial" w:hAnsi="Arial"/>
          <w:sz w:val="18"/>
          <w:szCs w:val="18"/>
        </w:rPr>
        <w:t>Physical Security</w:t>
      </w:r>
      <w:bookmarkEnd w:id="5"/>
      <w:r w:rsidRPr="00125C66">
        <w:rPr>
          <w:rFonts w:ascii="Arial" w:hAnsi="Arial"/>
          <w:sz w:val="18"/>
          <w:szCs w:val="18"/>
        </w:rPr>
        <w:t xml:space="preserve"> of data storage locations</w:t>
      </w:r>
      <w:bookmarkEnd w:id="6"/>
    </w:p>
    <w:p w14:paraId="335DA2BF" w14:textId="77777777" w:rsidR="00BB7680" w:rsidRPr="00125C66" w:rsidRDefault="00BB7680" w:rsidP="00BB7680">
      <w:pPr>
        <w:pStyle w:val="Level2"/>
        <w:spacing w:line="240" w:lineRule="auto"/>
        <w:rPr>
          <w:sz w:val="18"/>
          <w:szCs w:val="18"/>
        </w:rPr>
      </w:pPr>
      <w:r w:rsidRPr="00125C66">
        <w:rPr>
          <w:sz w:val="18"/>
          <w:szCs w:val="18"/>
        </w:rPr>
        <w:t>The following physical security measures must be enforced at any locations where Nuffield Health Data will be stored.</w:t>
      </w:r>
      <w:bookmarkEnd w:id="4"/>
    </w:p>
    <w:p w14:paraId="2A39357B"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All hosting facilities including buildings and infrastructure shall be certified to ISO 27001, and maintain this certification for the duration of the Agreement Term.</w:t>
      </w:r>
    </w:p>
    <w:p w14:paraId="6FC57D15"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The Supplier shall ensure that only authorised personnel have physical access to the facility where the hardware hosting Nuffield Health Data is physically located.</w:t>
      </w:r>
    </w:p>
    <w:p w14:paraId="065C80D3"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 xml:space="preserve">Unauthorised physical access, damage and interference to the solution must be prevented through measures that include without limitation: perimeter fence; monitored intruder alarms; 24x7 security presence; 24x7 monitored CCTV; man-traps; access controls to the area where the hardware relevant to Nuffield Health is located. </w:t>
      </w:r>
    </w:p>
    <w:p w14:paraId="25C6CB3D"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 xml:space="preserve">The Supplier must review access controls upon any change by the Supplier that may lead to a change in privileges with regards to access to Nuffield Health Data.  </w:t>
      </w:r>
    </w:p>
    <w:p w14:paraId="566F998F"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lastRenderedPageBreak/>
        <w:t>All access to the physical infrastructure must be logged and monitored.</w:t>
      </w:r>
    </w:p>
    <w:p w14:paraId="1262D7D9"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 xml:space="preserve">The Supplier must conduct periodic audits of physical access controls and privileges, and upon any change that may lead to a change in privileges. </w:t>
      </w:r>
    </w:p>
    <w:p w14:paraId="74FF4B96" w14:textId="77777777" w:rsidR="00BB7680" w:rsidRPr="00125C66" w:rsidRDefault="00BB7680" w:rsidP="00BB7680">
      <w:pPr>
        <w:pStyle w:val="Level1"/>
        <w:keepNext/>
        <w:spacing w:line="240" w:lineRule="auto"/>
        <w:ind w:left="425" w:hanging="425"/>
        <w:rPr>
          <w:rFonts w:ascii="Arial" w:hAnsi="Arial"/>
          <w:sz w:val="18"/>
          <w:szCs w:val="18"/>
        </w:rPr>
      </w:pPr>
      <w:r w:rsidRPr="00125C66">
        <w:rPr>
          <w:rFonts w:ascii="Arial" w:hAnsi="Arial"/>
          <w:sz w:val="18"/>
          <w:szCs w:val="18"/>
        </w:rPr>
        <w:t xml:space="preserve">Secure Configuration </w:t>
      </w:r>
    </w:p>
    <w:p w14:paraId="0103BCB2" w14:textId="77777777" w:rsidR="00BB7680" w:rsidRPr="00125C66" w:rsidRDefault="00BB7680" w:rsidP="00BB7680">
      <w:pPr>
        <w:pStyle w:val="Level2"/>
        <w:spacing w:line="240" w:lineRule="auto"/>
        <w:rPr>
          <w:sz w:val="18"/>
          <w:szCs w:val="18"/>
        </w:rPr>
      </w:pPr>
      <w:r w:rsidRPr="00125C66">
        <w:rPr>
          <w:sz w:val="18"/>
          <w:szCs w:val="18"/>
        </w:rPr>
        <w:t>All systems used to process, store or transmit Nuffield Health Data must be securely configured in accordance with industry best practice.</w:t>
      </w:r>
    </w:p>
    <w:p w14:paraId="076AAE3E" w14:textId="77777777" w:rsidR="00BB7680" w:rsidRPr="00125C66" w:rsidRDefault="00BB7680" w:rsidP="00BB7680">
      <w:pPr>
        <w:pStyle w:val="Level2"/>
        <w:spacing w:line="240" w:lineRule="auto"/>
        <w:rPr>
          <w:sz w:val="18"/>
          <w:szCs w:val="18"/>
        </w:rPr>
      </w:pPr>
      <w:r w:rsidRPr="00125C66">
        <w:rPr>
          <w:sz w:val="18"/>
          <w:szCs w:val="18"/>
        </w:rPr>
        <w:t>IT configurations necessary for the security of the Services must be reviewed regularly for change that may impact the security of the configuration, to ensure ongoing security.</w:t>
      </w:r>
    </w:p>
    <w:p w14:paraId="22AB2F22" w14:textId="77777777" w:rsidR="00BB7680" w:rsidRPr="00125C66" w:rsidRDefault="00BB7680" w:rsidP="00BB7680">
      <w:pPr>
        <w:pStyle w:val="Level2"/>
        <w:spacing w:line="240" w:lineRule="auto"/>
        <w:rPr>
          <w:sz w:val="18"/>
          <w:szCs w:val="18"/>
        </w:rPr>
      </w:pPr>
      <w:r w:rsidRPr="00125C66">
        <w:rPr>
          <w:sz w:val="18"/>
          <w:szCs w:val="18"/>
        </w:rPr>
        <w:t xml:space="preserve">All infrastructure and interfaces used by the Supplier in connection with the Services and necessary for the confidentiality, integrity or availability of Nuffield Health Data must be subject to security hardening according to vendor or industry standards and shall include (without limitation): </w:t>
      </w:r>
    </w:p>
    <w:p w14:paraId="1C3BE995"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the removal of unnecessary services</w:t>
      </w:r>
    </w:p>
    <w:p w14:paraId="417CBA21"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changes to default user accounts &amp; passwords</w:t>
      </w:r>
    </w:p>
    <w:p w14:paraId="68FD60A3"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tightly controlled restrictions to privileged roles</w:t>
      </w:r>
    </w:p>
    <w:p w14:paraId="5B712AE0"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 xml:space="preserve">implementation of security event logging and monitoring (see Clause </w:t>
      </w:r>
      <w:r w:rsidRPr="00125C66">
        <w:rPr>
          <w:rFonts w:ascii="Arial" w:hAnsi="Arial"/>
          <w:sz w:val="18"/>
          <w:szCs w:val="18"/>
        </w:rPr>
        <w:fldChar w:fldCharType="begin"/>
      </w:r>
      <w:r w:rsidRPr="00125C66">
        <w:rPr>
          <w:rFonts w:ascii="Arial" w:hAnsi="Arial"/>
          <w:sz w:val="18"/>
          <w:szCs w:val="18"/>
        </w:rPr>
        <w:instrText xml:space="preserve"> REF _Ref437008392 \r \h  \* MERGEFORMAT </w:instrText>
      </w:r>
      <w:r w:rsidRPr="00125C66">
        <w:rPr>
          <w:rFonts w:ascii="Arial" w:hAnsi="Arial"/>
          <w:sz w:val="18"/>
          <w:szCs w:val="18"/>
        </w:rPr>
      </w:r>
      <w:r w:rsidRPr="00125C66">
        <w:rPr>
          <w:rFonts w:ascii="Arial" w:hAnsi="Arial"/>
          <w:sz w:val="18"/>
          <w:szCs w:val="18"/>
        </w:rPr>
        <w:fldChar w:fldCharType="separate"/>
      </w:r>
      <w:r w:rsidRPr="00125C66">
        <w:rPr>
          <w:rFonts w:ascii="Arial" w:hAnsi="Arial"/>
          <w:sz w:val="18"/>
          <w:szCs w:val="18"/>
        </w:rPr>
        <w:t>14</w:t>
      </w:r>
      <w:r w:rsidRPr="00125C66">
        <w:rPr>
          <w:rFonts w:ascii="Arial" w:hAnsi="Arial"/>
          <w:sz w:val="18"/>
          <w:szCs w:val="18"/>
        </w:rPr>
        <w:fldChar w:fldCharType="end"/>
      </w:r>
      <w:r w:rsidRPr="00125C66">
        <w:rPr>
          <w:rFonts w:ascii="Arial" w:hAnsi="Arial"/>
          <w:sz w:val="18"/>
          <w:szCs w:val="18"/>
        </w:rPr>
        <w:t>)</w:t>
      </w:r>
    </w:p>
    <w:p w14:paraId="1F86AF2A" w14:textId="77777777" w:rsidR="00BB7680" w:rsidRPr="00125C66" w:rsidRDefault="00BB7680" w:rsidP="00BB7680">
      <w:pPr>
        <w:pStyle w:val="Level1"/>
        <w:keepNext/>
        <w:spacing w:line="240" w:lineRule="auto"/>
        <w:ind w:left="425" w:hanging="425"/>
        <w:rPr>
          <w:rFonts w:ascii="Arial" w:hAnsi="Arial"/>
          <w:sz w:val="18"/>
          <w:szCs w:val="18"/>
        </w:rPr>
      </w:pPr>
      <w:bookmarkStart w:id="7" w:name="_Ref433889660"/>
      <w:bookmarkStart w:id="8" w:name="_Ref437008392"/>
      <w:r w:rsidRPr="00125C66">
        <w:rPr>
          <w:rFonts w:ascii="Arial" w:hAnsi="Arial"/>
          <w:sz w:val="18"/>
          <w:szCs w:val="18"/>
        </w:rPr>
        <w:t>Intrusion Detection and Monitoring</w:t>
      </w:r>
      <w:bookmarkEnd w:id="7"/>
      <w:bookmarkEnd w:id="8"/>
    </w:p>
    <w:p w14:paraId="0CFAA54B" w14:textId="77777777" w:rsidR="00BB7680" w:rsidRPr="00125C66" w:rsidRDefault="00BB7680" w:rsidP="00BB7680">
      <w:pPr>
        <w:pStyle w:val="Level2"/>
        <w:spacing w:line="240" w:lineRule="auto"/>
        <w:rPr>
          <w:sz w:val="18"/>
          <w:szCs w:val="18"/>
        </w:rPr>
      </w:pPr>
      <w:r w:rsidRPr="00125C66">
        <w:rPr>
          <w:sz w:val="18"/>
          <w:szCs w:val="18"/>
        </w:rPr>
        <w:t xml:space="preserve">All firewalls must be monitored for availability, performance, security and capacity on a 24x7 basis. </w:t>
      </w:r>
    </w:p>
    <w:p w14:paraId="06A3E938" w14:textId="77777777" w:rsidR="00BB7680" w:rsidRPr="00125C66" w:rsidRDefault="00BB7680" w:rsidP="00BB7680">
      <w:pPr>
        <w:pStyle w:val="Level2"/>
        <w:spacing w:line="240" w:lineRule="auto"/>
        <w:rPr>
          <w:sz w:val="18"/>
          <w:szCs w:val="18"/>
        </w:rPr>
      </w:pPr>
      <w:r w:rsidRPr="00125C66">
        <w:rPr>
          <w:sz w:val="18"/>
          <w:szCs w:val="18"/>
        </w:rPr>
        <w:t>Host- and network-level intrusion detection, and network-level prevention, measures must be in place, with 24x7 incident monitoring and response.</w:t>
      </w:r>
    </w:p>
    <w:p w14:paraId="5936BAF2" w14:textId="77777777" w:rsidR="00BB7680" w:rsidRPr="00125C66" w:rsidRDefault="00BB7680" w:rsidP="00BB7680">
      <w:pPr>
        <w:pStyle w:val="Level1"/>
        <w:keepNext/>
        <w:spacing w:line="240" w:lineRule="auto"/>
        <w:ind w:left="425" w:hanging="425"/>
        <w:rPr>
          <w:rFonts w:ascii="Arial" w:hAnsi="Arial"/>
          <w:sz w:val="18"/>
          <w:szCs w:val="18"/>
        </w:rPr>
      </w:pPr>
      <w:r w:rsidRPr="00125C66">
        <w:rPr>
          <w:rFonts w:ascii="Arial" w:hAnsi="Arial"/>
          <w:sz w:val="18"/>
          <w:szCs w:val="18"/>
        </w:rPr>
        <w:t xml:space="preserve">Backup Security </w:t>
      </w:r>
    </w:p>
    <w:p w14:paraId="23AEB932" w14:textId="77777777" w:rsidR="00BB7680" w:rsidRPr="00125C66" w:rsidRDefault="00BB7680" w:rsidP="00BB7680">
      <w:pPr>
        <w:pStyle w:val="Level2"/>
        <w:spacing w:line="240" w:lineRule="auto"/>
        <w:rPr>
          <w:sz w:val="18"/>
          <w:szCs w:val="18"/>
        </w:rPr>
      </w:pPr>
      <w:r w:rsidRPr="00125C66">
        <w:rPr>
          <w:sz w:val="18"/>
          <w:szCs w:val="18"/>
        </w:rPr>
        <w:t>Backups of Nuffield Health Data shall be securely held separately from other systems and other customers’ data. The Nuffield Health Data shall be encrypted to a minimum standard of 256 bit AES.</w:t>
      </w:r>
    </w:p>
    <w:p w14:paraId="0103807F" w14:textId="77777777" w:rsidR="00BB7680" w:rsidRPr="00125C66" w:rsidRDefault="00BB7680" w:rsidP="00BB7680">
      <w:pPr>
        <w:pStyle w:val="Level2"/>
        <w:spacing w:line="240" w:lineRule="auto"/>
        <w:rPr>
          <w:sz w:val="18"/>
          <w:szCs w:val="18"/>
        </w:rPr>
      </w:pPr>
      <w:r w:rsidRPr="00125C66">
        <w:rPr>
          <w:sz w:val="18"/>
          <w:szCs w:val="18"/>
        </w:rPr>
        <w:t>Backup encryption keys shall be securely protected and only made available to those who need it.  Access to encryption key files must be logged and audited.</w:t>
      </w:r>
    </w:p>
    <w:p w14:paraId="7E6526A1" w14:textId="77777777" w:rsidR="00BB7680" w:rsidRPr="00125C66" w:rsidRDefault="00BB7680" w:rsidP="00BB7680">
      <w:pPr>
        <w:pStyle w:val="Level2"/>
        <w:spacing w:line="240" w:lineRule="auto"/>
        <w:rPr>
          <w:sz w:val="18"/>
          <w:szCs w:val="18"/>
        </w:rPr>
      </w:pPr>
      <w:r w:rsidRPr="00125C66">
        <w:rPr>
          <w:sz w:val="18"/>
          <w:szCs w:val="18"/>
        </w:rPr>
        <w:t>Backups of Nuffield Health Data shall not be held on removable media.</w:t>
      </w:r>
    </w:p>
    <w:p w14:paraId="0987EBEC" w14:textId="77777777" w:rsidR="00BB7680" w:rsidRPr="00125C66" w:rsidRDefault="00BB7680" w:rsidP="00BB7680">
      <w:pPr>
        <w:pStyle w:val="Level2"/>
        <w:spacing w:line="240" w:lineRule="auto"/>
        <w:rPr>
          <w:sz w:val="18"/>
          <w:szCs w:val="18"/>
        </w:rPr>
      </w:pPr>
      <w:r w:rsidRPr="00125C66">
        <w:rPr>
          <w:sz w:val="18"/>
          <w:szCs w:val="18"/>
        </w:rPr>
        <w:t xml:space="preserve">All backup media that have contained Nuffield Health Data shall be securely destroyed when no longer required (refer to Clause </w:t>
      </w:r>
      <w:r w:rsidRPr="00125C66">
        <w:rPr>
          <w:sz w:val="18"/>
          <w:szCs w:val="18"/>
        </w:rPr>
        <w:fldChar w:fldCharType="begin"/>
      </w:r>
      <w:r w:rsidRPr="00125C66">
        <w:rPr>
          <w:sz w:val="18"/>
          <w:szCs w:val="18"/>
        </w:rPr>
        <w:instrText xml:space="preserve"> REF _Ref433971198 \r \h  \* MERGEFORMAT </w:instrText>
      </w:r>
      <w:r w:rsidRPr="00125C66">
        <w:rPr>
          <w:sz w:val="18"/>
          <w:szCs w:val="18"/>
        </w:rPr>
      </w:r>
      <w:r w:rsidRPr="00125C66">
        <w:rPr>
          <w:sz w:val="18"/>
          <w:szCs w:val="18"/>
        </w:rPr>
        <w:fldChar w:fldCharType="separate"/>
      </w:r>
      <w:r w:rsidRPr="00125C66">
        <w:rPr>
          <w:sz w:val="18"/>
          <w:szCs w:val="18"/>
        </w:rPr>
        <w:t>20</w:t>
      </w:r>
      <w:r w:rsidRPr="00125C66">
        <w:rPr>
          <w:sz w:val="18"/>
          <w:szCs w:val="18"/>
        </w:rPr>
        <w:fldChar w:fldCharType="end"/>
      </w:r>
      <w:r w:rsidRPr="00125C66">
        <w:rPr>
          <w:sz w:val="18"/>
          <w:szCs w:val="18"/>
        </w:rPr>
        <w:t xml:space="preserve"> below). </w:t>
      </w:r>
    </w:p>
    <w:p w14:paraId="3E727E4C" w14:textId="77777777" w:rsidR="00BB7680" w:rsidRPr="00125C66" w:rsidRDefault="00BB7680" w:rsidP="00BB7680">
      <w:pPr>
        <w:pStyle w:val="Level1"/>
        <w:keepNext/>
        <w:spacing w:line="240" w:lineRule="auto"/>
        <w:ind w:left="425" w:hanging="425"/>
        <w:rPr>
          <w:rFonts w:ascii="Arial" w:hAnsi="Arial"/>
          <w:sz w:val="18"/>
          <w:szCs w:val="18"/>
        </w:rPr>
      </w:pPr>
      <w:r w:rsidRPr="00125C66">
        <w:rPr>
          <w:rFonts w:ascii="Arial" w:hAnsi="Arial"/>
          <w:sz w:val="18"/>
          <w:szCs w:val="18"/>
        </w:rPr>
        <w:t>Technical Change Control</w:t>
      </w:r>
    </w:p>
    <w:p w14:paraId="496400FA" w14:textId="77777777" w:rsidR="00BB7680" w:rsidRPr="00125C66" w:rsidRDefault="00BB7680" w:rsidP="00BB7680">
      <w:pPr>
        <w:pStyle w:val="Level2"/>
        <w:spacing w:line="240" w:lineRule="auto"/>
        <w:rPr>
          <w:sz w:val="18"/>
          <w:szCs w:val="18"/>
        </w:rPr>
      </w:pPr>
      <w:r w:rsidRPr="00125C66">
        <w:rPr>
          <w:sz w:val="18"/>
          <w:szCs w:val="18"/>
        </w:rPr>
        <w:t>The Supplier must ensure that all system changes, with the potential for risk to Nuffield Health Data, do not compromise the security of the system in anyway and shall be able to demonstrate they have taken full account of the information security impact of changes in their change planning and testing.</w:t>
      </w:r>
    </w:p>
    <w:p w14:paraId="1C8648B8" w14:textId="77777777" w:rsidR="00BB7680" w:rsidRPr="00125C66" w:rsidRDefault="00BB7680" w:rsidP="00BB7680">
      <w:pPr>
        <w:pStyle w:val="Level1"/>
        <w:keepNext/>
        <w:spacing w:line="240" w:lineRule="auto"/>
        <w:ind w:left="425" w:hanging="425"/>
        <w:rPr>
          <w:rFonts w:ascii="Arial" w:hAnsi="Arial"/>
          <w:sz w:val="18"/>
          <w:szCs w:val="18"/>
        </w:rPr>
      </w:pPr>
      <w:r w:rsidRPr="00125C66">
        <w:rPr>
          <w:rFonts w:ascii="Arial" w:hAnsi="Arial"/>
          <w:sz w:val="18"/>
          <w:szCs w:val="18"/>
        </w:rPr>
        <w:t>Access Control</w:t>
      </w:r>
    </w:p>
    <w:p w14:paraId="66A082C6" w14:textId="77777777" w:rsidR="00BB7680" w:rsidRPr="00125C66" w:rsidRDefault="00BB7680" w:rsidP="00BB7680">
      <w:pPr>
        <w:pStyle w:val="Level2"/>
        <w:spacing w:line="240" w:lineRule="auto"/>
        <w:rPr>
          <w:sz w:val="18"/>
          <w:szCs w:val="18"/>
        </w:rPr>
      </w:pPr>
      <w:r w:rsidRPr="00125C66">
        <w:rPr>
          <w:sz w:val="18"/>
          <w:szCs w:val="18"/>
        </w:rPr>
        <w:t>A formally documented access provisioning process should be in place that sets out how access is granted, revoked and amended and the necessary approvals required.</w:t>
      </w:r>
    </w:p>
    <w:p w14:paraId="36C5CE28" w14:textId="77777777" w:rsidR="00BB7680" w:rsidRPr="00125C66" w:rsidRDefault="00BB7680" w:rsidP="00BB7680">
      <w:pPr>
        <w:pStyle w:val="Level2"/>
        <w:spacing w:line="240" w:lineRule="auto"/>
        <w:rPr>
          <w:sz w:val="18"/>
          <w:szCs w:val="18"/>
        </w:rPr>
      </w:pPr>
      <w:r w:rsidRPr="00125C66">
        <w:rPr>
          <w:sz w:val="18"/>
          <w:szCs w:val="18"/>
        </w:rPr>
        <w:lastRenderedPageBreak/>
        <w:t>The Supplier will not grant access to Nuffield Health Data to any person who is not employed by, or an authorised agent of, the Supplier without prior written approval from Nuffield Health.</w:t>
      </w:r>
    </w:p>
    <w:p w14:paraId="5D82A168" w14:textId="77777777" w:rsidR="00BB7680" w:rsidRPr="00125C66" w:rsidRDefault="00BB7680" w:rsidP="00BB7680">
      <w:pPr>
        <w:pStyle w:val="Level2"/>
        <w:spacing w:line="240" w:lineRule="auto"/>
        <w:rPr>
          <w:sz w:val="18"/>
          <w:szCs w:val="18"/>
        </w:rPr>
      </w:pPr>
      <w:r w:rsidRPr="00125C66">
        <w:rPr>
          <w:sz w:val="18"/>
          <w:szCs w:val="18"/>
        </w:rPr>
        <w:t>The Supplier staff shall not be permitted to download, modify or delete Nuffield Health Data save to the extent necessary to provide the Services under the Agreement or where instructed to do so by Nuffield Health.</w:t>
      </w:r>
    </w:p>
    <w:p w14:paraId="7776FA8E" w14:textId="77777777" w:rsidR="00BB7680" w:rsidRPr="00125C66" w:rsidRDefault="00BB7680" w:rsidP="00BB7680">
      <w:pPr>
        <w:pStyle w:val="Level2"/>
        <w:spacing w:line="240" w:lineRule="auto"/>
        <w:rPr>
          <w:sz w:val="18"/>
          <w:szCs w:val="18"/>
        </w:rPr>
      </w:pPr>
      <w:r w:rsidRPr="00125C66">
        <w:rPr>
          <w:sz w:val="18"/>
          <w:szCs w:val="18"/>
        </w:rPr>
        <w:t>Every system and device owned and operated by the Supplier that is required to ensure the ongoing security of Nuffield Health sensitive personal data, must have an audit of access privileges at least quarterly. Such an audit shall confirm that no inappropriate access privileges exist. Any necessary changes should be addressed immediately. Review should be signed off by a senior manager with responsibility for the data. Evidence of access reviews should be retained for 1 year plus current.</w:t>
      </w:r>
    </w:p>
    <w:p w14:paraId="2A770961" w14:textId="77777777" w:rsidR="00BB7680" w:rsidRPr="00125C66" w:rsidRDefault="00BB7680" w:rsidP="00BB7680">
      <w:pPr>
        <w:pStyle w:val="Level2"/>
        <w:spacing w:line="240" w:lineRule="auto"/>
        <w:rPr>
          <w:sz w:val="18"/>
          <w:szCs w:val="18"/>
        </w:rPr>
      </w:pPr>
      <w:r w:rsidRPr="00125C66">
        <w:rPr>
          <w:sz w:val="18"/>
          <w:szCs w:val="18"/>
        </w:rPr>
        <w:t>The Supplier must change passwords for all system elements to non-default values.</w:t>
      </w:r>
    </w:p>
    <w:p w14:paraId="33AFA861" w14:textId="77777777" w:rsidR="00BB7680" w:rsidRPr="00125C66" w:rsidRDefault="00BB7680" w:rsidP="00BB7680">
      <w:pPr>
        <w:pStyle w:val="Level2"/>
        <w:spacing w:line="240" w:lineRule="auto"/>
        <w:rPr>
          <w:sz w:val="18"/>
          <w:szCs w:val="18"/>
        </w:rPr>
      </w:pPr>
      <w:r w:rsidRPr="00125C66">
        <w:rPr>
          <w:sz w:val="18"/>
          <w:szCs w:val="18"/>
        </w:rPr>
        <w:t>The Supplier must ensure that all system management, development and configuration interfaces for the servers hosting the Services are password controlled and accessible only to authorised users via secure network interfaces.</w:t>
      </w:r>
    </w:p>
    <w:p w14:paraId="74DB586B" w14:textId="77777777" w:rsidR="00BB7680" w:rsidRPr="00125C66" w:rsidRDefault="00BB7680" w:rsidP="00BB7680">
      <w:pPr>
        <w:pStyle w:val="Level2"/>
        <w:spacing w:line="240" w:lineRule="auto"/>
        <w:rPr>
          <w:sz w:val="18"/>
          <w:szCs w:val="18"/>
        </w:rPr>
      </w:pPr>
      <w:r w:rsidRPr="00125C66">
        <w:rPr>
          <w:sz w:val="18"/>
          <w:szCs w:val="18"/>
        </w:rPr>
        <w:t>The Supplier must control the allocation of Supplier passwords through a formal management process.  Passwords may not be stored or transmitted in clear text.</w:t>
      </w:r>
    </w:p>
    <w:p w14:paraId="1DDBF024" w14:textId="77777777" w:rsidR="00BB7680" w:rsidRPr="00125C66" w:rsidRDefault="00BB7680" w:rsidP="00BB7680">
      <w:pPr>
        <w:pStyle w:val="Level2"/>
        <w:spacing w:line="240" w:lineRule="auto"/>
        <w:rPr>
          <w:sz w:val="18"/>
          <w:szCs w:val="18"/>
        </w:rPr>
      </w:pPr>
      <w:r w:rsidRPr="00125C66">
        <w:rPr>
          <w:sz w:val="18"/>
          <w:szCs w:val="18"/>
        </w:rPr>
        <w:t>The Supplier must restrict and control the allocation and use of system and privileged accounts by:</w:t>
      </w:r>
    </w:p>
    <w:p w14:paraId="199864E1"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allocating on a need-to-use basis and on an event-by-event basis;</w:t>
      </w:r>
    </w:p>
    <w:p w14:paraId="0662D060"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using an authorisation process and maintaining a record of all system and privileged accounts allocated;</w:t>
      </w:r>
    </w:p>
    <w:p w14:paraId="17E0B50A"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 xml:space="preserve">as </w:t>
      </w:r>
      <w:proofErr w:type="gramStart"/>
      <w:r w:rsidRPr="00125C66">
        <w:rPr>
          <w:rFonts w:ascii="Arial" w:hAnsi="Arial"/>
          <w:sz w:val="18"/>
          <w:szCs w:val="18"/>
        </w:rPr>
        <w:t>a minimum passwords</w:t>
      </w:r>
      <w:proofErr w:type="gramEnd"/>
      <w:r w:rsidRPr="00125C66">
        <w:rPr>
          <w:rFonts w:ascii="Arial" w:hAnsi="Arial"/>
          <w:sz w:val="18"/>
          <w:szCs w:val="18"/>
        </w:rPr>
        <w:t xml:space="preserve"> should be configured as follows: complex, minimum of 8 characters, minimum password age 1 day, password history - last 13 passwords remembered, forced password change every 90 days, auto lockout after 3 failed logon attempts until reset by administrator or automatic system.</w:t>
      </w:r>
    </w:p>
    <w:p w14:paraId="228E0305"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permitting generic accounts only if they are system accounts or irrefutably attributable to an individual through other means. These accounts must be reviewed periodically and at least every 3 months to confirm there is still a business requirement for them. Evidence of the review and sign off should be retained.</w:t>
      </w:r>
    </w:p>
    <w:p w14:paraId="3D16AE1C" w14:textId="77777777" w:rsidR="00BB7680" w:rsidRPr="00125C66" w:rsidRDefault="00BB7680" w:rsidP="00BB7680">
      <w:pPr>
        <w:pStyle w:val="Level2"/>
        <w:spacing w:line="240" w:lineRule="auto"/>
        <w:rPr>
          <w:sz w:val="18"/>
          <w:szCs w:val="18"/>
        </w:rPr>
      </w:pPr>
      <w:r w:rsidRPr="00125C66">
        <w:rPr>
          <w:sz w:val="18"/>
          <w:szCs w:val="18"/>
        </w:rPr>
        <w:t>The Supplier will remove access immediately when any of their users no longer requires access to Nuffield Health Data.</w:t>
      </w:r>
    </w:p>
    <w:p w14:paraId="2A22331A" w14:textId="77777777" w:rsidR="00BB7680" w:rsidRPr="00125C66" w:rsidRDefault="00BB7680" w:rsidP="00BB7680">
      <w:pPr>
        <w:pStyle w:val="Level1"/>
        <w:keepNext/>
        <w:spacing w:line="240" w:lineRule="auto"/>
        <w:ind w:left="425" w:hanging="425"/>
        <w:rPr>
          <w:rFonts w:ascii="Arial" w:hAnsi="Arial"/>
          <w:sz w:val="18"/>
          <w:szCs w:val="18"/>
        </w:rPr>
      </w:pPr>
      <w:r w:rsidRPr="00125C66">
        <w:rPr>
          <w:rFonts w:ascii="Arial" w:hAnsi="Arial"/>
          <w:sz w:val="18"/>
          <w:szCs w:val="18"/>
        </w:rPr>
        <w:t>Data Transfer</w:t>
      </w:r>
    </w:p>
    <w:p w14:paraId="7D0F387E" w14:textId="77777777" w:rsidR="00BB7680" w:rsidRPr="00125C66" w:rsidRDefault="00BB7680" w:rsidP="00BB7680">
      <w:pPr>
        <w:pStyle w:val="Level2"/>
        <w:spacing w:line="240" w:lineRule="auto"/>
        <w:rPr>
          <w:sz w:val="18"/>
          <w:szCs w:val="18"/>
        </w:rPr>
      </w:pPr>
      <w:r w:rsidRPr="00125C66">
        <w:rPr>
          <w:sz w:val="18"/>
          <w:szCs w:val="18"/>
        </w:rPr>
        <w:t>As a general principle, the Supplier must not transfer Nuffield Health Data onto portable storage devices or move hard copies of such data.  Where there is a genuine need to move that data, the process and principles must be agreed in writing with Nuffield Health prior to that activity being undertaken.</w:t>
      </w:r>
    </w:p>
    <w:p w14:paraId="4BF747FD" w14:textId="77777777" w:rsidR="00BB7680" w:rsidRPr="00125C66" w:rsidRDefault="00BB7680" w:rsidP="00BB7680">
      <w:pPr>
        <w:pStyle w:val="Level2"/>
        <w:spacing w:line="240" w:lineRule="auto"/>
        <w:rPr>
          <w:sz w:val="18"/>
          <w:szCs w:val="18"/>
        </w:rPr>
      </w:pPr>
      <w:r w:rsidRPr="00125C66">
        <w:rPr>
          <w:sz w:val="18"/>
          <w:szCs w:val="18"/>
        </w:rPr>
        <w:t>In any event, for Nuffield Health Data to be transferred to removable storage, it must be encrypted with minimum AES-256 encryption.</w:t>
      </w:r>
    </w:p>
    <w:p w14:paraId="68918575" w14:textId="77777777" w:rsidR="00BB7680" w:rsidRPr="00125C66" w:rsidRDefault="00BB7680" w:rsidP="00BB7680">
      <w:pPr>
        <w:pStyle w:val="Level1"/>
        <w:keepNext/>
        <w:spacing w:line="240" w:lineRule="auto"/>
        <w:ind w:left="425" w:hanging="425"/>
        <w:rPr>
          <w:rFonts w:ascii="Arial" w:hAnsi="Arial"/>
          <w:sz w:val="18"/>
          <w:szCs w:val="18"/>
        </w:rPr>
      </w:pPr>
      <w:r w:rsidRPr="00125C66">
        <w:rPr>
          <w:rFonts w:ascii="Arial" w:hAnsi="Arial"/>
          <w:sz w:val="18"/>
          <w:szCs w:val="18"/>
        </w:rPr>
        <w:t>Encryption</w:t>
      </w:r>
    </w:p>
    <w:p w14:paraId="31B9BD76" w14:textId="77777777" w:rsidR="00BB7680" w:rsidRPr="00125C66" w:rsidRDefault="00BB7680" w:rsidP="00BB7680">
      <w:pPr>
        <w:pStyle w:val="Level2"/>
        <w:spacing w:line="240" w:lineRule="auto"/>
        <w:rPr>
          <w:sz w:val="18"/>
          <w:szCs w:val="18"/>
        </w:rPr>
      </w:pPr>
      <w:r w:rsidRPr="00125C66">
        <w:rPr>
          <w:sz w:val="18"/>
          <w:szCs w:val="18"/>
        </w:rPr>
        <w:t>The Supplier must implement controls to encrypt Nuffield Health Data, both in transit beyond the Supplier’s secured network and at rest.</w:t>
      </w:r>
    </w:p>
    <w:p w14:paraId="3DA6172F" w14:textId="77777777" w:rsidR="00BB7680" w:rsidRPr="00125C66" w:rsidRDefault="00BB7680" w:rsidP="00BB7680">
      <w:pPr>
        <w:pStyle w:val="Level2"/>
        <w:spacing w:line="240" w:lineRule="auto"/>
        <w:rPr>
          <w:sz w:val="18"/>
          <w:szCs w:val="18"/>
        </w:rPr>
      </w:pPr>
      <w:r w:rsidRPr="00125C66">
        <w:rPr>
          <w:sz w:val="18"/>
          <w:szCs w:val="18"/>
        </w:rPr>
        <w:t xml:space="preserve">Network level encryption must be employed wherever possible for Nuffield Health Data in transit. </w:t>
      </w:r>
    </w:p>
    <w:p w14:paraId="27D42C35" w14:textId="77777777" w:rsidR="00BB7680" w:rsidRPr="00125C66" w:rsidRDefault="00BB7680" w:rsidP="00BB7680">
      <w:pPr>
        <w:pStyle w:val="Level2"/>
        <w:spacing w:line="240" w:lineRule="auto"/>
        <w:rPr>
          <w:sz w:val="18"/>
          <w:szCs w:val="18"/>
        </w:rPr>
      </w:pPr>
      <w:r w:rsidRPr="00125C66">
        <w:rPr>
          <w:sz w:val="18"/>
          <w:szCs w:val="18"/>
        </w:rPr>
        <w:lastRenderedPageBreak/>
        <w:t>All laptops used by the Supplier in the provision of the Services must be whole disk encrypted.</w:t>
      </w:r>
    </w:p>
    <w:p w14:paraId="11B0C7B2" w14:textId="77777777" w:rsidR="00BB7680" w:rsidRPr="00125C66" w:rsidRDefault="00BB7680" w:rsidP="00BB7680">
      <w:pPr>
        <w:pStyle w:val="Level2"/>
        <w:spacing w:line="240" w:lineRule="auto"/>
        <w:rPr>
          <w:sz w:val="18"/>
          <w:szCs w:val="18"/>
        </w:rPr>
      </w:pPr>
      <w:r w:rsidRPr="00125C66">
        <w:rPr>
          <w:sz w:val="18"/>
          <w:szCs w:val="18"/>
        </w:rPr>
        <w:t>Any mobile device used to connect to Supplier resources or e-mail must have enforced encryption policy applied against it.</w:t>
      </w:r>
    </w:p>
    <w:p w14:paraId="45E9B45B" w14:textId="77777777" w:rsidR="00BB7680" w:rsidRPr="00125C66" w:rsidRDefault="00BB7680" w:rsidP="00BB7680">
      <w:pPr>
        <w:pStyle w:val="Level2"/>
        <w:spacing w:line="240" w:lineRule="auto"/>
        <w:rPr>
          <w:sz w:val="18"/>
          <w:szCs w:val="18"/>
        </w:rPr>
      </w:pPr>
      <w:r w:rsidRPr="00125C66">
        <w:rPr>
          <w:sz w:val="18"/>
          <w:szCs w:val="18"/>
        </w:rPr>
        <w:t>The Supplier may not use deprecated cryptographic algorithms.  For the avoidance of doubt, approved algorithms are those defined as such by the US National Institute of Standards and Technology (NIST).</w:t>
      </w:r>
    </w:p>
    <w:p w14:paraId="31B8E5D8" w14:textId="77777777" w:rsidR="00BB7680" w:rsidRPr="00125C66" w:rsidRDefault="00BB7680" w:rsidP="00BB7680">
      <w:pPr>
        <w:pStyle w:val="Level2"/>
        <w:spacing w:line="240" w:lineRule="auto"/>
        <w:rPr>
          <w:sz w:val="18"/>
          <w:szCs w:val="18"/>
        </w:rPr>
      </w:pPr>
      <w:r w:rsidRPr="00125C66">
        <w:rPr>
          <w:sz w:val="18"/>
          <w:szCs w:val="18"/>
        </w:rPr>
        <w:t>The Supplier shall treat any actual or suspected encryption key compromise as a security incident and notify Nuffield Health in accordance with agreed incident management processes (refer to Clause 7).</w:t>
      </w:r>
    </w:p>
    <w:p w14:paraId="1D5660B2" w14:textId="77777777" w:rsidR="00BB7680" w:rsidRPr="00125C66" w:rsidRDefault="00BB7680" w:rsidP="00BB7680">
      <w:pPr>
        <w:pStyle w:val="Level1"/>
        <w:keepNext/>
        <w:spacing w:line="240" w:lineRule="auto"/>
        <w:ind w:left="425" w:hanging="425"/>
        <w:rPr>
          <w:rFonts w:ascii="Arial" w:hAnsi="Arial"/>
          <w:sz w:val="18"/>
          <w:szCs w:val="18"/>
        </w:rPr>
      </w:pPr>
      <w:bookmarkStart w:id="9" w:name="_Ref433971198"/>
      <w:r w:rsidRPr="00125C66">
        <w:rPr>
          <w:rFonts w:ascii="Arial" w:hAnsi="Arial"/>
          <w:sz w:val="18"/>
          <w:szCs w:val="18"/>
        </w:rPr>
        <w:t>Data and Hardware Disposal</w:t>
      </w:r>
      <w:bookmarkEnd w:id="9"/>
    </w:p>
    <w:p w14:paraId="15C83C3F" w14:textId="77777777" w:rsidR="00BB7680" w:rsidRPr="00125C66" w:rsidRDefault="00BB7680" w:rsidP="00BB7680">
      <w:pPr>
        <w:pStyle w:val="Level2"/>
        <w:spacing w:line="240" w:lineRule="auto"/>
        <w:rPr>
          <w:sz w:val="18"/>
          <w:szCs w:val="18"/>
        </w:rPr>
      </w:pPr>
      <w:r w:rsidRPr="00125C66">
        <w:rPr>
          <w:sz w:val="18"/>
          <w:szCs w:val="18"/>
        </w:rPr>
        <w:t>Nuffield Health may request all Nuffield Health Data be returned to us at any time.  If the data is not being returned, the Supplier must ensure that on demand by Nuffield Health or on termination of the Agreement, all Nuffield Health data is securely erased from Supplier portable media, including laptop computers, smartphones, portable disk drives, memory sticks, CDs (and other similar devices) such that the data cannot be retrieved, in line with industry best practice.</w:t>
      </w:r>
    </w:p>
    <w:p w14:paraId="3DBBFD7A" w14:textId="77777777" w:rsidR="00BB7680" w:rsidRPr="00125C66" w:rsidRDefault="00BB7680" w:rsidP="00BB7680">
      <w:pPr>
        <w:pStyle w:val="Level2"/>
        <w:spacing w:line="240" w:lineRule="auto"/>
        <w:rPr>
          <w:sz w:val="18"/>
          <w:szCs w:val="18"/>
        </w:rPr>
      </w:pPr>
      <w:r w:rsidRPr="00125C66">
        <w:rPr>
          <w:sz w:val="18"/>
          <w:szCs w:val="18"/>
        </w:rPr>
        <w:t xml:space="preserve">Where Nuffield Health Data may exist on media that is to be re-purposed by the Supplier, it must first be securely erased using a UK Government approved multi-pass secure erase process with a minimum of 3 passes.  </w:t>
      </w:r>
    </w:p>
    <w:p w14:paraId="6FF7FAD3" w14:textId="77777777" w:rsidR="00BB7680" w:rsidRPr="00125C66" w:rsidRDefault="00BB7680" w:rsidP="00BB7680">
      <w:pPr>
        <w:pStyle w:val="Level2"/>
        <w:spacing w:line="240" w:lineRule="auto"/>
        <w:rPr>
          <w:sz w:val="18"/>
          <w:szCs w:val="18"/>
        </w:rPr>
      </w:pPr>
      <w:r w:rsidRPr="00125C66">
        <w:rPr>
          <w:sz w:val="18"/>
          <w:szCs w:val="18"/>
        </w:rPr>
        <w:t>Redundant media, which has held Nuffield Health Data, must be removed by a BSIA accredited 3rd party and a certificate of deletion or destruction issued to Nuffield Health.</w:t>
      </w:r>
    </w:p>
    <w:p w14:paraId="175E51C3" w14:textId="77777777" w:rsidR="00BB7680" w:rsidRPr="00125C66" w:rsidRDefault="00BB7680" w:rsidP="00BB7680">
      <w:pPr>
        <w:pStyle w:val="Level2"/>
        <w:spacing w:line="240" w:lineRule="auto"/>
        <w:rPr>
          <w:sz w:val="18"/>
          <w:szCs w:val="18"/>
        </w:rPr>
      </w:pPr>
      <w:r w:rsidRPr="00125C66">
        <w:rPr>
          <w:sz w:val="18"/>
          <w:szCs w:val="18"/>
        </w:rPr>
        <w:t>Prior to disposal of Nuffield Health Data which is printed or written on paper or other non-electronic media, such documents must be shredded on cross cut shredding machines within the facilities where such data is situated, or stored securely on-site for secure destruction by a specialist secure waste disposal agent.</w:t>
      </w:r>
    </w:p>
    <w:p w14:paraId="187368E7" w14:textId="77777777" w:rsidR="00BB7680" w:rsidRPr="00125C66" w:rsidRDefault="00BB7680" w:rsidP="00BB7680">
      <w:pPr>
        <w:pStyle w:val="Level2"/>
        <w:spacing w:line="240" w:lineRule="auto"/>
        <w:rPr>
          <w:sz w:val="18"/>
          <w:szCs w:val="18"/>
        </w:rPr>
      </w:pPr>
      <w:r w:rsidRPr="00125C66">
        <w:rPr>
          <w:sz w:val="18"/>
          <w:szCs w:val="18"/>
        </w:rPr>
        <w:t>As a minimum, any third party must conform to the BS EN 15713 standard, or equivalent.</w:t>
      </w:r>
    </w:p>
    <w:p w14:paraId="1E8C2F33" w14:textId="77777777" w:rsidR="00BB7680" w:rsidRPr="00125C66" w:rsidRDefault="00BB7680" w:rsidP="00BB7680">
      <w:pPr>
        <w:pStyle w:val="Level1"/>
        <w:keepNext/>
        <w:spacing w:line="240" w:lineRule="auto"/>
        <w:ind w:left="425" w:hanging="425"/>
        <w:rPr>
          <w:rFonts w:ascii="Arial" w:hAnsi="Arial"/>
          <w:sz w:val="18"/>
          <w:szCs w:val="18"/>
        </w:rPr>
      </w:pPr>
      <w:bookmarkStart w:id="10" w:name="_Ref444511557"/>
      <w:bookmarkStart w:id="11" w:name="_Ref443575024"/>
      <w:r w:rsidRPr="00125C66">
        <w:rPr>
          <w:rFonts w:ascii="Arial" w:hAnsi="Arial"/>
          <w:sz w:val="18"/>
          <w:szCs w:val="18"/>
        </w:rPr>
        <w:t>Penetration Testing</w:t>
      </w:r>
      <w:bookmarkEnd w:id="10"/>
      <w:r w:rsidRPr="00125C66">
        <w:rPr>
          <w:rFonts w:ascii="Arial" w:hAnsi="Arial"/>
          <w:sz w:val="18"/>
          <w:szCs w:val="18"/>
        </w:rPr>
        <w:t xml:space="preserve"> </w:t>
      </w:r>
    </w:p>
    <w:p w14:paraId="05F96C5D" w14:textId="77777777" w:rsidR="00BB7680" w:rsidRPr="00125C66" w:rsidRDefault="00BB7680" w:rsidP="00BB7680">
      <w:pPr>
        <w:pStyle w:val="Level2"/>
        <w:spacing w:line="240" w:lineRule="auto"/>
        <w:rPr>
          <w:sz w:val="18"/>
          <w:szCs w:val="18"/>
        </w:rPr>
      </w:pPr>
      <w:r w:rsidRPr="00125C66">
        <w:rPr>
          <w:sz w:val="18"/>
          <w:szCs w:val="18"/>
        </w:rPr>
        <w:t>Before any release, the Supplier will test the software code for potential areas where security could be breached, and address all material vulnerabilities found.</w:t>
      </w:r>
    </w:p>
    <w:p w14:paraId="4CBECD94" w14:textId="77777777" w:rsidR="00BB7680" w:rsidRPr="00125C66" w:rsidRDefault="00BB7680" w:rsidP="00BB7680">
      <w:pPr>
        <w:pStyle w:val="Level2"/>
        <w:spacing w:line="240" w:lineRule="auto"/>
        <w:rPr>
          <w:sz w:val="18"/>
          <w:szCs w:val="18"/>
        </w:rPr>
      </w:pPr>
      <w:r w:rsidRPr="00125C66">
        <w:rPr>
          <w:sz w:val="18"/>
          <w:szCs w:val="18"/>
        </w:rPr>
        <w:t>The Supplier shall engage at its own expense an independent security assessment vendor to:</w:t>
      </w:r>
    </w:p>
    <w:p w14:paraId="4EE19487" w14:textId="77777777" w:rsidR="00BB7680" w:rsidRPr="00125C66" w:rsidRDefault="00BB7680" w:rsidP="00BB7680">
      <w:pPr>
        <w:pStyle w:val="Level3"/>
        <w:spacing w:line="240" w:lineRule="auto"/>
        <w:rPr>
          <w:rFonts w:ascii="Arial" w:hAnsi="Arial"/>
          <w:sz w:val="18"/>
          <w:szCs w:val="18"/>
        </w:rPr>
      </w:pPr>
      <w:bookmarkStart w:id="12" w:name="_Ref310694884"/>
      <w:r w:rsidRPr="00125C66">
        <w:rPr>
          <w:rFonts w:ascii="Arial" w:hAnsi="Arial"/>
          <w:sz w:val="18"/>
          <w:szCs w:val="18"/>
        </w:rPr>
        <w:t>Perform penetration testing before Services commencement and at least once per annum during the Term, and after every major system change. The scope of the security assessment shall cover all elements of the Services (infrastructure and application).</w:t>
      </w:r>
      <w:bookmarkEnd w:id="12"/>
    </w:p>
    <w:p w14:paraId="3F0BCD91"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Perform infrastructure vulnerability scanning at least monthly upon commencement of the Service.</w:t>
      </w:r>
    </w:p>
    <w:p w14:paraId="42DA1B4D" w14:textId="77777777" w:rsidR="00BB7680" w:rsidRPr="00125C66" w:rsidRDefault="00BB7680" w:rsidP="00BB7680">
      <w:pPr>
        <w:pStyle w:val="Level2"/>
        <w:spacing w:line="240" w:lineRule="auto"/>
        <w:rPr>
          <w:sz w:val="18"/>
          <w:szCs w:val="18"/>
        </w:rPr>
      </w:pPr>
      <w:r w:rsidRPr="00125C66">
        <w:rPr>
          <w:sz w:val="18"/>
          <w:szCs w:val="18"/>
        </w:rPr>
        <w:t xml:space="preserve">The reports produced in relation to such penetration testing in accordance with Clause </w:t>
      </w:r>
      <w:r w:rsidRPr="00125C66">
        <w:rPr>
          <w:sz w:val="18"/>
          <w:szCs w:val="18"/>
        </w:rPr>
        <w:fldChar w:fldCharType="begin"/>
      </w:r>
      <w:r w:rsidRPr="00125C66">
        <w:rPr>
          <w:sz w:val="18"/>
          <w:szCs w:val="18"/>
        </w:rPr>
        <w:instrText xml:space="preserve"> REF _Ref310694884 \r \h  \* MERGEFORMAT </w:instrText>
      </w:r>
      <w:r w:rsidRPr="00125C66">
        <w:rPr>
          <w:sz w:val="18"/>
          <w:szCs w:val="18"/>
        </w:rPr>
      </w:r>
      <w:r w:rsidRPr="00125C66">
        <w:rPr>
          <w:sz w:val="18"/>
          <w:szCs w:val="18"/>
        </w:rPr>
        <w:fldChar w:fldCharType="separate"/>
      </w:r>
      <w:r w:rsidRPr="00125C66">
        <w:rPr>
          <w:sz w:val="18"/>
          <w:szCs w:val="18"/>
        </w:rPr>
        <w:t>21.2.1</w:t>
      </w:r>
      <w:r w:rsidRPr="00125C66">
        <w:rPr>
          <w:sz w:val="18"/>
          <w:szCs w:val="18"/>
        </w:rPr>
        <w:fldChar w:fldCharType="end"/>
      </w:r>
      <w:r w:rsidRPr="00125C66">
        <w:rPr>
          <w:sz w:val="18"/>
          <w:szCs w:val="18"/>
        </w:rPr>
        <w:t xml:space="preserve"> must be provided to Nuffield Health.</w:t>
      </w:r>
    </w:p>
    <w:p w14:paraId="44563AD4" w14:textId="77777777" w:rsidR="00BB7680" w:rsidRPr="00125C66" w:rsidRDefault="00BB7680" w:rsidP="00BB7680">
      <w:pPr>
        <w:pStyle w:val="Level2"/>
        <w:spacing w:line="240" w:lineRule="auto"/>
        <w:rPr>
          <w:sz w:val="18"/>
          <w:szCs w:val="18"/>
        </w:rPr>
      </w:pPr>
      <w:r w:rsidRPr="00125C66">
        <w:rPr>
          <w:sz w:val="18"/>
          <w:szCs w:val="18"/>
        </w:rPr>
        <w:t>The Supplier shall within 10 business days after receipt of the penetration test results produce a remediation plan detailing the actions and dates by when these security issues shall be fully resolved.</w:t>
      </w:r>
    </w:p>
    <w:p w14:paraId="3B1BB966" w14:textId="77777777" w:rsidR="00BB7680" w:rsidRPr="00125C66" w:rsidRDefault="00BB7680" w:rsidP="00BB7680">
      <w:pPr>
        <w:pStyle w:val="Level2"/>
        <w:spacing w:line="240" w:lineRule="auto"/>
        <w:rPr>
          <w:sz w:val="18"/>
          <w:szCs w:val="18"/>
        </w:rPr>
      </w:pPr>
      <w:r w:rsidRPr="00125C66">
        <w:rPr>
          <w:sz w:val="18"/>
          <w:szCs w:val="18"/>
        </w:rPr>
        <w:t>The Supplier shall, use all reasonable endeavours to implement fixes for identified vulnerabilities within the following timescales:</w:t>
      </w:r>
    </w:p>
    <w:p w14:paraId="31A4447D"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lastRenderedPageBreak/>
        <w:t xml:space="preserve">CVSS rating of ‘Critical’ within 30 days of identification.  </w:t>
      </w:r>
    </w:p>
    <w:p w14:paraId="05E43F5D"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CVSS rating of ‘High’ within 60 days of identification.</w:t>
      </w:r>
    </w:p>
    <w:p w14:paraId="205F7EFF"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CVSS rating of ‘Medium’ within 120 days of identification.</w:t>
      </w:r>
    </w:p>
    <w:p w14:paraId="0A97B68F"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CVSS rating of ‘Low’ or below must be assessed for addition to the product backlog or for scoping into future projects or upgrades, with Nuffield Health being informed of the planned actions.</w:t>
      </w:r>
    </w:p>
    <w:p w14:paraId="79434F15" w14:textId="77777777" w:rsidR="00BB7680" w:rsidRPr="00125C66" w:rsidRDefault="00BB7680" w:rsidP="00BB7680">
      <w:pPr>
        <w:pStyle w:val="Level2"/>
        <w:spacing w:line="240" w:lineRule="auto"/>
        <w:rPr>
          <w:sz w:val="18"/>
          <w:szCs w:val="18"/>
        </w:rPr>
      </w:pPr>
      <w:r w:rsidRPr="00125C66">
        <w:rPr>
          <w:sz w:val="18"/>
          <w:szCs w:val="18"/>
        </w:rPr>
        <w:t xml:space="preserve">Following completion of the remediation plan, the Supplier at its own expense shall engage a security assessment vendor to confirm resolution of the identified security issues.  </w:t>
      </w:r>
    </w:p>
    <w:p w14:paraId="263DCF3E" w14:textId="77777777" w:rsidR="00BB7680" w:rsidRPr="00125C66" w:rsidRDefault="00BB7680" w:rsidP="00BB7680">
      <w:pPr>
        <w:pStyle w:val="Level2"/>
        <w:spacing w:line="240" w:lineRule="auto"/>
        <w:rPr>
          <w:sz w:val="18"/>
          <w:szCs w:val="18"/>
        </w:rPr>
      </w:pPr>
      <w:r w:rsidRPr="00125C66">
        <w:rPr>
          <w:sz w:val="18"/>
          <w:szCs w:val="18"/>
        </w:rPr>
        <w:t>Once complete, the Supplier shall confirm in writing to Nuffield Health that the remediation plan actions have been performed and the security issues have been fully resolved in the agreed timescales.</w:t>
      </w:r>
    </w:p>
    <w:p w14:paraId="2C4445AE" w14:textId="77777777" w:rsidR="00BB7680" w:rsidRPr="00125C66" w:rsidRDefault="00BB7680" w:rsidP="00BB7680">
      <w:pPr>
        <w:pStyle w:val="Level1"/>
        <w:keepNext/>
        <w:spacing w:line="240" w:lineRule="auto"/>
        <w:ind w:left="425" w:hanging="425"/>
        <w:rPr>
          <w:rFonts w:ascii="Arial" w:hAnsi="Arial"/>
          <w:sz w:val="18"/>
          <w:szCs w:val="18"/>
        </w:rPr>
      </w:pPr>
      <w:bookmarkStart w:id="13" w:name="_Ref444511538"/>
      <w:r w:rsidRPr="00125C66">
        <w:rPr>
          <w:rFonts w:ascii="Arial" w:hAnsi="Arial"/>
          <w:sz w:val="18"/>
          <w:szCs w:val="18"/>
        </w:rPr>
        <w:t>Secure Development</w:t>
      </w:r>
      <w:bookmarkEnd w:id="13"/>
      <w:r w:rsidRPr="00125C66">
        <w:rPr>
          <w:rFonts w:ascii="Arial" w:hAnsi="Arial"/>
          <w:sz w:val="18"/>
          <w:szCs w:val="18"/>
        </w:rPr>
        <w:t xml:space="preserve"> </w:t>
      </w:r>
    </w:p>
    <w:bookmarkEnd w:id="11"/>
    <w:p w14:paraId="62762FB2" w14:textId="77777777" w:rsidR="00BB7680" w:rsidRPr="00125C66" w:rsidRDefault="00BB7680" w:rsidP="00BB7680">
      <w:pPr>
        <w:pStyle w:val="Level2"/>
        <w:spacing w:line="240" w:lineRule="auto"/>
        <w:rPr>
          <w:sz w:val="18"/>
          <w:szCs w:val="18"/>
        </w:rPr>
      </w:pPr>
      <w:r w:rsidRPr="00125C66">
        <w:rPr>
          <w:sz w:val="18"/>
          <w:szCs w:val="18"/>
        </w:rPr>
        <w:t xml:space="preserve">For development of the system being provided to Nuffield Health, the Supplier shall adhere to all of the requirements in clauses </w:t>
      </w:r>
      <w:r w:rsidRPr="00125C66">
        <w:rPr>
          <w:sz w:val="18"/>
          <w:szCs w:val="18"/>
        </w:rPr>
        <w:fldChar w:fldCharType="begin"/>
      </w:r>
      <w:r w:rsidRPr="00125C66">
        <w:rPr>
          <w:sz w:val="18"/>
          <w:szCs w:val="18"/>
        </w:rPr>
        <w:instrText xml:space="preserve"> REF _Ref443575151 \r \h  \* MERGEFORMAT </w:instrText>
      </w:r>
      <w:r w:rsidRPr="00125C66">
        <w:rPr>
          <w:sz w:val="18"/>
          <w:szCs w:val="18"/>
        </w:rPr>
      </w:r>
      <w:r w:rsidRPr="00125C66">
        <w:rPr>
          <w:sz w:val="18"/>
          <w:szCs w:val="18"/>
        </w:rPr>
        <w:fldChar w:fldCharType="separate"/>
      </w:r>
      <w:r w:rsidRPr="00125C66">
        <w:rPr>
          <w:sz w:val="18"/>
          <w:szCs w:val="18"/>
        </w:rPr>
        <w:t>22.2</w:t>
      </w:r>
      <w:r w:rsidRPr="00125C66">
        <w:rPr>
          <w:sz w:val="18"/>
          <w:szCs w:val="18"/>
        </w:rPr>
        <w:fldChar w:fldCharType="end"/>
      </w:r>
      <w:r w:rsidRPr="00125C66">
        <w:rPr>
          <w:sz w:val="18"/>
          <w:szCs w:val="18"/>
        </w:rPr>
        <w:t xml:space="preserve"> to </w:t>
      </w:r>
      <w:r w:rsidRPr="00125C66">
        <w:rPr>
          <w:sz w:val="18"/>
          <w:szCs w:val="18"/>
        </w:rPr>
        <w:fldChar w:fldCharType="begin"/>
      </w:r>
      <w:r w:rsidRPr="00125C66">
        <w:rPr>
          <w:sz w:val="18"/>
          <w:szCs w:val="18"/>
        </w:rPr>
        <w:instrText xml:space="preserve"> REF _Ref443575157 \r \h  \* MERGEFORMAT </w:instrText>
      </w:r>
      <w:r w:rsidRPr="00125C66">
        <w:rPr>
          <w:sz w:val="18"/>
          <w:szCs w:val="18"/>
        </w:rPr>
      </w:r>
      <w:r w:rsidRPr="00125C66">
        <w:rPr>
          <w:sz w:val="18"/>
          <w:szCs w:val="18"/>
        </w:rPr>
        <w:fldChar w:fldCharType="separate"/>
      </w:r>
      <w:r w:rsidRPr="00125C66">
        <w:rPr>
          <w:sz w:val="18"/>
          <w:szCs w:val="18"/>
        </w:rPr>
        <w:t>22.12</w:t>
      </w:r>
      <w:r w:rsidRPr="00125C66">
        <w:rPr>
          <w:sz w:val="18"/>
          <w:szCs w:val="18"/>
        </w:rPr>
        <w:fldChar w:fldCharType="end"/>
      </w:r>
      <w:r w:rsidRPr="00125C66">
        <w:rPr>
          <w:sz w:val="18"/>
          <w:szCs w:val="18"/>
        </w:rPr>
        <w:t xml:space="preserve"> below.</w:t>
      </w:r>
    </w:p>
    <w:p w14:paraId="6B10A890" w14:textId="77777777" w:rsidR="00BB7680" w:rsidRPr="00125C66" w:rsidRDefault="00BB7680" w:rsidP="00BB7680">
      <w:pPr>
        <w:pStyle w:val="Level2"/>
        <w:spacing w:line="240" w:lineRule="auto"/>
        <w:rPr>
          <w:sz w:val="18"/>
          <w:szCs w:val="18"/>
        </w:rPr>
      </w:pPr>
      <w:bookmarkStart w:id="14" w:name="_Ref443575151"/>
      <w:r w:rsidRPr="00125C66">
        <w:rPr>
          <w:sz w:val="18"/>
          <w:szCs w:val="18"/>
        </w:rPr>
        <w:t>Development</w:t>
      </w:r>
      <w:r w:rsidRPr="00125C66">
        <w:rPr>
          <w:b/>
          <w:sz w:val="18"/>
          <w:szCs w:val="18"/>
        </w:rPr>
        <w:t xml:space="preserve"> </w:t>
      </w:r>
      <w:r w:rsidRPr="00125C66">
        <w:rPr>
          <w:sz w:val="18"/>
          <w:szCs w:val="18"/>
        </w:rPr>
        <w:t>Methodology.  The Supplier shall ensure that development activities are carried out in accordance with a documented system development methodology which shall be shared with Nuffield Health upon request.</w:t>
      </w:r>
      <w:bookmarkEnd w:id="14"/>
    </w:p>
    <w:p w14:paraId="791F818A" w14:textId="77777777" w:rsidR="00BB7680" w:rsidRPr="00125C66" w:rsidRDefault="00BB7680" w:rsidP="00BB7680">
      <w:pPr>
        <w:pStyle w:val="Level2"/>
        <w:spacing w:line="240" w:lineRule="auto"/>
        <w:rPr>
          <w:sz w:val="18"/>
          <w:szCs w:val="18"/>
        </w:rPr>
      </w:pPr>
      <w:r w:rsidRPr="00125C66">
        <w:rPr>
          <w:sz w:val="18"/>
          <w:szCs w:val="18"/>
        </w:rPr>
        <w:t>Development Environments. The Supplier shall ensure that system development activities shall be performed in specialised development environments, isolated from the live environment and protected against disruption and disclosure of information.</w:t>
      </w:r>
    </w:p>
    <w:p w14:paraId="48B97442" w14:textId="77777777" w:rsidR="00BB7680" w:rsidRPr="00125C66" w:rsidRDefault="00BB7680" w:rsidP="00BB7680">
      <w:pPr>
        <w:pStyle w:val="Level2"/>
        <w:spacing w:line="240" w:lineRule="auto"/>
        <w:rPr>
          <w:sz w:val="18"/>
          <w:szCs w:val="18"/>
        </w:rPr>
      </w:pPr>
      <w:r w:rsidRPr="00125C66">
        <w:rPr>
          <w:sz w:val="18"/>
          <w:szCs w:val="18"/>
        </w:rPr>
        <w:t>Segregation of Duties. The Supplier shall ensure that segregation of duties is in place for system development, including ensuring that system developers do not have access to the live environment, unless in an emergency where such access would be protected with adequate controls. Such activities in these circumstances shall be logged and subject to independent review.</w:t>
      </w:r>
    </w:p>
    <w:p w14:paraId="0DADDBD3" w14:textId="77777777" w:rsidR="00BB7680" w:rsidRPr="00125C66" w:rsidRDefault="00BB7680" w:rsidP="00BB7680">
      <w:pPr>
        <w:pStyle w:val="Level2"/>
        <w:spacing w:line="240" w:lineRule="auto"/>
        <w:rPr>
          <w:sz w:val="18"/>
          <w:szCs w:val="18"/>
        </w:rPr>
      </w:pPr>
      <w:r w:rsidRPr="00125C66">
        <w:rPr>
          <w:sz w:val="18"/>
          <w:szCs w:val="18"/>
        </w:rPr>
        <w:t>Requirements. The Supplier shall ensure that all information security system requirements (including functional and technical specifications) shall be documented and agreed before detailed design commences.</w:t>
      </w:r>
    </w:p>
    <w:p w14:paraId="61D6EAF1" w14:textId="77777777" w:rsidR="00BB7680" w:rsidRPr="00125C66" w:rsidRDefault="00BB7680" w:rsidP="00BB7680">
      <w:pPr>
        <w:pStyle w:val="Level2"/>
        <w:spacing w:line="240" w:lineRule="auto"/>
        <w:rPr>
          <w:sz w:val="18"/>
          <w:szCs w:val="18"/>
        </w:rPr>
      </w:pPr>
      <w:r w:rsidRPr="00125C66">
        <w:rPr>
          <w:sz w:val="18"/>
          <w:szCs w:val="18"/>
        </w:rPr>
        <w:t xml:space="preserve">System Design. The Supplier shall ensure that information security requirements for the systems under development shall be included when designing the system. </w:t>
      </w:r>
    </w:p>
    <w:p w14:paraId="0D000FB9" w14:textId="77777777" w:rsidR="00BB7680" w:rsidRPr="00125C66" w:rsidRDefault="00BB7680" w:rsidP="00BB7680">
      <w:pPr>
        <w:pStyle w:val="Level2"/>
        <w:spacing w:line="240" w:lineRule="auto"/>
        <w:rPr>
          <w:sz w:val="18"/>
          <w:szCs w:val="18"/>
        </w:rPr>
      </w:pPr>
      <w:r w:rsidRPr="00125C66">
        <w:rPr>
          <w:sz w:val="18"/>
          <w:szCs w:val="18"/>
        </w:rPr>
        <w:t>Quality Assurance. The Supplier shall ensure that quality assurance of key security activities is performed during the development lifecycle.</w:t>
      </w:r>
    </w:p>
    <w:p w14:paraId="5667DC76" w14:textId="77777777" w:rsidR="00BB7680" w:rsidRPr="00125C66" w:rsidRDefault="00BB7680" w:rsidP="00BB7680">
      <w:pPr>
        <w:pStyle w:val="Level2"/>
        <w:spacing w:line="240" w:lineRule="auto"/>
        <w:rPr>
          <w:sz w:val="18"/>
          <w:szCs w:val="18"/>
        </w:rPr>
      </w:pPr>
      <w:r w:rsidRPr="00125C66">
        <w:rPr>
          <w:sz w:val="18"/>
          <w:szCs w:val="18"/>
        </w:rPr>
        <w:t>System Build. The Supplier shall ensure that system build activities (including coding) shall be carried out in accordance with industry best practice, performed by individuals with the relevant skills and provided with the relevant tools. The Supplier shall inspect all system build activities to identify unauthorised modifications or changes which may compromise security controls.</w:t>
      </w:r>
    </w:p>
    <w:p w14:paraId="698173CE" w14:textId="77777777" w:rsidR="00BB7680" w:rsidRPr="00125C66" w:rsidRDefault="00BB7680" w:rsidP="00BB7680">
      <w:pPr>
        <w:pStyle w:val="Level2"/>
        <w:spacing w:line="240" w:lineRule="auto"/>
        <w:rPr>
          <w:sz w:val="18"/>
          <w:szCs w:val="18"/>
        </w:rPr>
      </w:pPr>
      <w:r w:rsidRPr="00125C66">
        <w:rPr>
          <w:sz w:val="18"/>
          <w:szCs w:val="18"/>
        </w:rPr>
        <w:t>Secure Coding Practices. The Supplier shall have secure development practices for itself and any of its sub-contractors, including the definition and testing of security requirements. Such practices shall be fully documented and based on industry best practice.</w:t>
      </w:r>
    </w:p>
    <w:p w14:paraId="264496FB" w14:textId="77777777" w:rsidR="00BB7680" w:rsidRPr="00125C66" w:rsidRDefault="00BB7680" w:rsidP="00BB7680">
      <w:pPr>
        <w:pStyle w:val="Level2"/>
        <w:spacing w:line="240" w:lineRule="auto"/>
        <w:rPr>
          <w:sz w:val="18"/>
          <w:szCs w:val="18"/>
        </w:rPr>
      </w:pPr>
      <w:r w:rsidRPr="00125C66">
        <w:rPr>
          <w:sz w:val="18"/>
          <w:szCs w:val="18"/>
        </w:rPr>
        <w:t>Source Code Security.  Access to program source code must be restricted and strictly controlled to prevent the introduction of unauthorised functionality and to avoid unintentional changes.</w:t>
      </w:r>
    </w:p>
    <w:p w14:paraId="3060D94D" w14:textId="77777777" w:rsidR="00BB7680" w:rsidRPr="00125C66" w:rsidRDefault="00BB7680" w:rsidP="00BB7680">
      <w:pPr>
        <w:pStyle w:val="Level2"/>
        <w:spacing w:line="240" w:lineRule="auto"/>
        <w:rPr>
          <w:sz w:val="18"/>
          <w:szCs w:val="18"/>
        </w:rPr>
      </w:pPr>
      <w:r w:rsidRPr="00125C66">
        <w:rPr>
          <w:sz w:val="18"/>
          <w:szCs w:val="18"/>
        </w:rPr>
        <w:lastRenderedPageBreak/>
        <w:t>Testing Process. The Supplier shall ensure that all security-related elements of the Supplier systems are tested at all stages of the system development lifecycle before the system is promoted to the live environment.</w:t>
      </w:r>
    </w:p>
    <w:p w14:paraId="0E7D28B5" w14:textId="77777777" w:rsidR="00BB7680" w:rsidRPr="00125C66" w:rsidRDefault="00BB7680" w:rsidP="00BB7680">
      <w:pPr>
        <w:pStyle w:val="Level2"/>
        <w:spacing w:line="240" w:lineRule="auto"/>
        <w:rPr>
          <w:sz w:val="18"/>
          <w:szCs w:val="18"/>
        </w:rPr>
      </w:pPr>
      <w:bookmarkStart w:id="15" w:name="_Ref443575157"/>
      <w:r w:rsidRPr="00125C66">
        <w:rPr>
          <w:sz w:val="18"/>
          <w:szCs w:val="18"/>
        </w:rPr>
        <w:t xml:space="preserve">Test data must be selected carefully, protected and controlled. The Supplier must have processes to </w:t>
      </w:r>
      <w:bookmarkEnd w:id="15"/>
      <w:r w:rsidRPr="00125C66">
        <w:rPr>
          <w:sz w:val="18"/>
          <w:szCs w:val="18"/>
        </w:rPr>
        <w:t>sanitise data used for testing to remove personally identifiable information.</w:t>
      </w:r>
    </w:p>
    <w:p w14:paraId="728F5109" w14:textId="77777777" w:rsidR="00BB7680" w:rsidRPr="00125C66" w:rsidRDefault="00BB7680" w:rsidP="00BB7680">
      <w:pPr>
        <w:pStyle w:val="Level2"/>
        <w:spacing w:line="240" w:lineRule="auto"/>
        <w:rPr>
          <w:sz w:val="18"/>
          <w:szCs w:val="18"/>
        </w:rPr>
      </w:pPr>
      <w:r w:rsidRPr="00125C66">
        <w:rPr>
          <w:sz w:val="18"/>
          <w:szCs w:val="18"/>
        </w:rPr>
        <w:t>Live Data in Non-Production Environments. The Supplier shall ensure that live data (including personal data and sensitive personal data) will not be used within non-production environments without Nuffield Health’s prior written approval and agreement of the controls to be implemented to protect that live data. Where live data is used in non-production environments then the Supplier shall ensure it is secured to the same extent as the production environment.</w:t>
      </w:r>
    </w:p>
    <w:p w14:paraId="7F24C9B1" w14:textId="77777777" w:rsidR="00BB7680" w:rsidRPr="00125C66" w:rsidRDefault="00BB7680" w:rsidP="00BB7680">
      <w:pPr>
        <w:pStyle w:val="Level1"/>
        <w:keepNext/>
        <w:spacing w:line="240" w:lineRule="auto"/>
        <w:ind w:left="425" w:hanging="425"/>
        <w:rPr>
          <w:rFonts w:ascii="Arial" w:hAnsi="Arial"/>
          <w:sz w:val="18"/>
          <w:szCs w:val="18"/>
        </w:rPr>
      </w:pPr>
      <w:bookmarkStart w:id="16" w:name="_Ref443651645"/>
      <w:bookmarkStart w:id="17" w:name="_Ref443576170"/>
      <w:r w:rsidRPr="00125C66">
        <w:rPr>
          <w:rFonts w:ascii="Arial" w:hAnsi="Arial"/>
          <w:sz w:val="18"/>
          <w:szCs w:val="18"/>
        </w:rPr>
        <w:t>PCI DSS</w:t>
      </w:r>
      <w:bookmarkEnd w:id="16"/>
      <w:r w:rsidRPr="00125C66">
        <w:rPr>
          <w:rFonts w:ascii="Arial" w:hAnsi="Arial"/>
          <w:sz w:val="18"/>
          <w:szCs w:val="18"/>
        </w:rPr>
        <w:t xml:space="preserve"> </w:t>
      </w:r>
    </w:p>
    <w:bookmarkEnd w:id="17"/>
    <w:p w14:paraId="475C3FFE" w14:textId="451921B7" w:rsidR="00BB7680" w:rsidRPr="00125C66" w:rsidRDefault="00BB7680" w:rsidP="00BB7680">
      <w:pPr>
        <w:pStyle w:val="Level2"/>
        <w:spacing w:line="240" w:lineRule="auto"/>
        <w:rPr>
          <w:sz w:val="18"/>
          <w:szCs w:val="18"/>
        </w:rPr>
      </w:pPr>
      <w:r w:rsidRPr="00125C66">
        <w:rPr>
          <w:sz w:val="18"/>
          <w:szCs w:val="18"/>
        </w:rPr>
        <w:t xml:space="preserve">The Supplier acknowledges that it is responsible for the security of Cardholder Data which the Supplier stores, processes or transmits on behalf of Nuffield Health, including to the extent that the Supplier’s acts or omissions could impact the security of the environment or systems used by Nuffield Health to store or process Cardholder Data. </w:t>
      </w:r>
    </w:p>
    <w:p w14:paraId="390FD056" w14:textId="77777777" w:rsidR="00BB7680" w:rsidRPr="00125C66" w:rsidRDefault="00BB7680" w:rsidP="00BB7680">
      <w:pPr>
        <w:pStyle w:val="Level2"/>
        <w:spacing w:line="240" w:lineRule="auto"/>
        <w:rPr>
          <w:sz w:val="18"/>
          <w:szCs w:val="18"/>
        </w:rPr>
      </w:pPr>
      <w:r w:rsidRPr="00125C66">
        <w:rPr>
          <w:sz w:val="18"/>
          <w:szCs w:val="18"/>
        </w:rPr>
        <w:t xml:space="preserve">The Supplier will maintain full compliance with the current version of the standards of the Payment Card Industry Security Standards Council (‘PCI Standards’) and any other applicable payment card data security standards as each may be modified from time to time, at its own cost throughout the Agreement Term. </w:t>
      </w:r>
    </w:p>
    <w:p w14:paraId="2EB83DA6" w14:textId="77777777" w:rsidR="00BB7680" w:rsidRPr="00125C66" w:rsidRDefault="00BB7680" w:rsidP="00BB7680">
      <w:pPr>
        <w:pStyle w:val="Level2"/>
        <w:spacing w:line="240" w:lineRule="auto"/>
        <w:rPr>
          <w:sz w:val="18"/>
          <w:szCs w:val="18"/>
        </w:rPr>
      </w:pPr>
      <w:r w:rsidRPr="00125C66">
        <w:rPr>
          <w:sz w:val="18"/>
          <w:szCs w:val="18"/>
        </w:rPr>
        <w:t>The Supplier will provide evidence of its compliance with the PCI Standards no more than once annually but otherwise as Nuffield Health reasonably requests from time to time by:</w:t>
      </w:r>
    </w:p>
    <w:p w14:paraId="6D21CAF0"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Providing Nuffield Health with documentary evidence of PCI Standards compliance;</w:t>
      </w:r>
    </w:p>
    <w:p w14:paraId="44735DE3" w14:textId="77777777" w:rsidR="00BB7680" w:rsidRPr="00125C66" w:rsidRDefault="00BB7680" w:rsidP="00BB7680">
      <w:pPr>
        <w:pStyle w:val="Level3"/>
        <w:spacing w:line="240" w:lineRule="auto"/>
        <w:rPr>
          <w:rFonts w:ascii="Arial" w:hAnsi="Arial"/>
          <w:sz w:val="18"/>
          <w:szCs w:val="18"/>
        </w:rPr>
      </w:pPr>
      <w:r w:rsidRPr="00125C66">
        <w:rPr>
          <w:rFonts w:ascii="Arial" w:hAnsi="Arial"/>
          <w:sz w:val="18"/>
          <w:szCs w:val="18"/>
        </w:rPr>
        <w:t>Providing to Nuffield Health in writing details of its procedures and policies relating to and implementing compliance with the PCI Standards.</w:t>
      </w:r>
    </w:p>
    <w:p w14:paraId="18E59B51" w14:textId="77777777" w:rsidR="00BB7680" w:rsidRPr="00125C66" w:rsidRDefault="00BB7680" w:rsidP="00BB7680">
      <w:pPr>
        <w:pStyle w:val="Level2"/>
        <w:spacing w:line="240" w:lineRule="auto"/>
        <w:rPr>
          <w:sz w:val="18"/>
          <w:szCs w:val="18"/>
        </w:rPr>
      </w:pPr>
      <w:r w:rsidRPr="00125C66">
        <w:rPr>
          <w:sz w:val="18"/>
          <w:szCs w:val="18"/>
        </w:rPr>
        <w:t xml:space="preserve">The Supplier shall indemnify Nuffield Health against all losses suffered or incurred by Nuffield Health arising out of or in connection with the Supplier’s breach of this clause </w:t>
      </w:r>
      <w:r w:rsidRPr="00125C66">
        <w:rPr>
          <w:sz w:val="18"/>
          <w:szCs w:val="18"/>
        </w:rPr>
        <w:fldChar w:fldCharType="begin"/>
      </w:r>
      <w:r w:rsidRPr="00125C66">
        <w:rPr>
          <w:sz w:val="18"/>
          <w:szCs w:val="18"/>
        </w:rPr>
        <w:instrText xml:space="preserve"> REF _Ref443651645 \r \h  \* MERGEFORMAT </w:instrText>
      </w:r>
      <w:r w:rsidRPr="00125C66">
        <w:rPr>
          <w:sz w:val="18"/>
          <w:szCs w:val="18"/>
        </w:rPr>
      </w:r>
      <w:r w:rsidRPr="00125C66">
        <w:rPr>
          <w:sz w:val="18"/>
          <w:szCs w:val="18"/>
        </w:rPr>
        <w:fldChar w:fldCharType="separate"/>
      </w:r>
      <w:r w:rsidRPr="00125C66">
        <w:rPr>
          <w:sz w:val="18"/>
          <w:szCs w:val="18"/>
        </w:rPr>
        <w:t>23</w:t>
      </w:r>
      <w:r w:rsidRPr="00125C66">
        <w:rPr>
          <w:sz w:val="18"/>
          <w:szCs w:val="18"/>
        </w:rPr>
        <w:fldChar w:fldCharType="end"/>
      </w:r>
      <w:r w:rsidRPr="00125C66">
        <w:rPr>
          <w:sz w:val="18"/>
          <w:szCs w:val="18"/>
        </w:rPr>
        <w:t xml:space="preserve"> or any failure to comply with the PCI Standards and/or any incident of loss or compromise of Cardholder Data attributable to the Supplier or its personnel.</w:t>
      </w:r>
    </w:p>
    <w:p w14:paraId="3B8441B3" w14:textId="0E54EDA5" w:rsidR="00BB7680" w:rsidRPr="00125C66" w:rsidRDefault="00BB7680" w:rsidP="00BB7680">
      <w:pPr>
        <w:pStyle w:val="Level2"/>
        <w:spacing w:line="240" w:lineRule="auto"/>
        <w:rPr>
          <w:sz w:val="18"/>
          <w:szCs w:val="18"/>
        </w:rPr>
      </w:pPr>
      <w:bookmarkStart w:id="18" w:name="_Ref443645686"/>
      <w:r w:rsidRPr="00125C66">
        <w:rPr>
          <w:sz w:val="18"/>
          <w:szCs w:val="18"/>
        </w:rPr>
        <w:t>The Supplier shall utilise a third party service that enables debit and credit cards to be processed by Nuffield Health from within the system.</w:t>
      </w:r>
      <w:bookmarkEnd w:id="18"/>
    </w:p>
    <w:p w14:paraId="5BD9509C" w14:textId="77777777" w:rsidR="00BB7680" w:rsidRPr="00125C66" w:rsidRDefault="00BB7680" w:rsidP="00BB7680">
      <w:pPr>
        <w:pStyle w:val="Level2"/>
        <w:spacing w:line="240" w:lineRule="auto"/>
        <w:rPr>
          <w:sz w:val="18"/>
          <w:szCs w:val="18"/>
        </w:rPr>
      </w:pPr>
      <w:bookmarkStart w:id="19" w:name="_Ref443651997"/>
      <w:r w:rsidRPr="00125C66">
        <w:rPr>
          <w:sz w:val="18"/>
          <w:szCs w:val="18"/>
        </w:rPr>
        <w:t>The Supplier shall:</w:t>
      </w:r>
      <w:bookmarkEnd w:id="19"/>
    </w:p>
    <w:p w14:paraId="3AF64FAE" w14:textId="77777777" w:rsidR="00BB7680" w:rsidRPr="00125C66" w:rsidRDefault="00BB7680" w:rsidP="00BB7680">
      <w:pPr>
        <w:pStyle w:val="Level3"/>
        <w:tabs>
          <w:tab w:val="clear" w:pos="1985"/>
          <w:tab w:val="num" w:pos="1843"/>
        </w:tabs>
        <w:spacing w:line="240" w:lineRule="auto"/>
        <w:ind w:left="1843" w:hanging="850"/>
        <w:rPr>
          <w:rFonts w:ascii="Arial" w:hAnsi="Arial"/>
          <w:sz w:val="18"/>
          <w:szCs w:val="18"/>
        </w:rPr>
      </w:pPr>
      <w:r w:rsidRPr="00125C66">
        <w:rPr>
          <w:rFonts w:ascii="Arial" w:hAnsi="Arial"/>
          <w:sz w:val="18"/>
          <w:szCs w:val="18"/>
        </w:rPr>
        <w:t>Only use a third party card processing service (‘Payment Card Service Provider’) that has been approved in writing beforehand by Nuffield Health;</w:t>
      </w:r>
    </w:p>
    <w:p w14:paraId="165BAC57" w14:textId="77777777" w:rsidR="00BB7680" w:rsidRPr="00125C66" w:rsidRDefault="00BB7680" w:rsidP="00BB7680">
      <w:pPr>
        <w:pStyle w:val="Level3"/>
        <w:tabs>
          <w:tab w:val="clear" w:pos="1985"/>
          <w:tab w:val="num" w:pos="1843"/>
        </w:tabs>
        <w:spacing w:line="240" w:lineRule="auto"/>
        <w:ind w:left="1843" w:hanging="850"/>
        <w:rPr>
          <w:rFonts w:ascii="Arial" w:hAnsi="Arial"/>
          <w:sz w:val="18"/>
          <w:szCs w:val="18"/>
        </w:rPr>
      </w:pPr>
      <w:r w:rsidRPr="00125C66">
        <w:rPr>
          <w:rFonts w:ascii="Arial" w:hAnsi="Arial"/>
          <w:sz w:val="18"/>
          <w:szCs w:val="18"/>
        </w:rPr>
        <w:t>Manage all aspects of the relationship with the Payment Card Service Provider;</w:t>
      </w:r>
    </w:p>
    <w:p w14:paraId="55EF4F2F" w14:textId="77777777" w:rsidR="00BB7680" w:rsidRPr="00125C66" w:rsidRDefault="00BB7680" w:rsidP="00BB7680">
      <w:pPr>
        <w:pStyle w:val="Level3"/>
        <w:tabs>
          <w:tab w:val="clear" w:pos="1985"/>
          <w:tab w:val="num" w:pos="1843"/>
        </w:tabs>
        <w:spacing w:line="240" w:lineRule="auto"/>
        <w:ind w:left="1843" w:hanging="850"/>
        <w:rPr>
          <w:rFonts w:ascii="Arial" w:hAnsi="Arial"/>
          <w:sz w:val="18"/>
          <w:szCs w:val="18"/>
        </w:rPr>
      </w:pPr>
      <w:r w:rsidRPr="00125C66">
        <w:rPr>
          <w:rFonts w:ascii="Arial" w:hAnsi="Arial"/>
          <w:sz w:val="18"/>
          <w:szCs w:val="18"/>
        </w:rPr>
        <w:t>Only use a third party processing service where the form that captures the credit card data has been served directly from the Payment Card Service Provider's web server, either via iframe or via a full redirect;</w:t>
      </w:r>
    </w:p>
    <w:p w14:paraId="58BDA626" w14:textId="77777777" w:rsidR="00BB7680" w:rsidRPr="00125C66" w:rsidRDefault="00BB7680" w:rsidP="00BB7680">
      <w:pPr>
        <w:pStyle w:val="Level3"/>
        <w:tabs>
          <w:tab w:val="clear" w:pos="1985"/>
          <w:tab w:val="num" w:pos="1843"/>
        </w:tabs>
        <w:spacing w:line="240" w:lineRule="auto"/>
        <w:ind w:left="1843" w:hanging="850"/>
        <w:rPr>
          <w:rFonts w:ascii="Arial" w:hAnsi="Arial"/>
          <w:sz w:val="18"/>
          <w:szCs w:val="18"/>
        </w:rPr>
      </w:pPr>
      <w:r w:rsidRPr="00125C66">
        <w:rPr>
          <w:rFonts w:ascii="Arial" w:hAnsi="Arial"/>
          <w:sz w:val="18"/>
          <w:szCs w:val="18"/>
        </w:rPr>
        <w:t>Monitor from time-to-time to ensure that the Payment Card Service remains PA-DSS compliant and notify Nuffield Health if this status changes.</w:t>
      </w:r>
    </w:p>
    <w:p w14:paraId="7E9BE51B" w14:textId="77777777" w:rsidR="00BB7680" w:rsidRPr="00125C66" w:rsidRDefault="00BB7680" w:rsidP="00BB7680">
      <w:pPr>
        <w:pStyle w:val="Level1"/>
        <w:keepNext/>
        <w:tabs>
          <w:tab w:val="num" w:pos="426"/>
        </w:tabs>
        <w:spacing w:line="240" w:lineRule="auto"/>
        <w:ind w:left="425" w:hanging="425"/>
        <w:rPr>
          <w:rFonts w:ascii="Arial" w:hAnsi="Arial"/>
          <w:sz w:val="18"/>
          <w:szCs w:val="18"/>
        </w:rPr>
      </w:pPr>
      <w:r w:rsidRPr="00125C66">
        <w:rPr>
          <w:rFonts w:ascii="Arial" w:hAnsi="Arial"/>
          <w:sz w:val="18"/>
          <w:szCs w:val="18"/>
        </w:rPr>
        <w:t>Disaster Recovery &amp; Business Continuity</w:t>
      </w:r>
    </w:p>
    <w:p w14:paraId="511189C5" w14:textId="77777777" w:rsidR="00BB7680" w:rsidRPr="00125C66" w:rsidRDefault="00BB7680" w:rsidP="00BB7680">
      <w:pPr>
        <w:pStyle w:val="Level2"/>
        <w:spacing w:line="240" w:lineRule="auto"/>
        <w:rPr>
          <w:sz w:val="18"/>
          <w:szCs w:val="18"/>
        </w:rPr>
      </w:pPr>
      <w:r w:rsidRPr="00125C66">
        <w:rPr>
          <w:sz w:val="18"/>
          <w:szCs w:val="18"/>
        </w:rPr>
        <w:t>A formally documented IT DR and Business Continuity Plan is in place and regularly reviewed (at least annually)</w:t>
      </w:r>
    </w:p>
    <w:p w14:paraId="28DF32B8" w14:textId="77777777" w:rsidR="00BB7680" w:rsidRPr="00125C66" w:rsidRDefault="00BB7680" w:rsidP="00BB7680">
      <w:pPr>
        <w:pStyle w:val="Level2"/>
        <w:spacing w:line="240" w:lineRule="auto"/>
        <w:rPr>
          <w:sz w:val="18"/>
          <w:szCs w:val="18"/>
        </w:rPr>
      </w:pPr>
      <w:r w:rsidRPr="00125C66">
        <w:rPr>
          <w:sz w:val="18"/>
          <w:szCs w:val="18"/>
        </w:rPr>
        <w:lastRenderedPageBreak/>
        <w:t>Recovery time and recovery point objectives have been set and agreed with Nuffield Health.</w:t>
      </w:r>
    </w:p>
    <w:p w14:paraId="15A982C1" w14:textId="77777777" w:rsidR="00BB7680" w:rsidRPr="00125C66" w:rsidRDefault="00BB7680" w:rsidP="00BB7680">
      <w:pPr>
        <w:pStyle w:val="Level2"/>
        <w:spacing w:line="240" w:lineRule="auto"/>
        <w:rPr>
          <w:sz w:val="18"/>
          <w:szCs w:val="18"/>
        </w:rPr>
      </w:pPr>
      <w:r w:rsidRPr="00125C66">
        <w:rPr>
          <w:sz w:val="18"/>
          <w:szCs w:val="18"/>
        </w:rPr>
        <w:t xml:space="preserve">Procedures exist to periodically test the restoration process and the quality of backup media. </w:t>
      </w:r>
    </w:p>
    <w:p w14:paraId="2309EBA6" w14:textId="77777777" w:rsidR="00BB7680" w:rsidRPr="00125C66" w:rsidRDefault="00BB7680" w:rsidP="00BB7680">
      <w:pPr>
        <w:pStyle w:val="Level2"/>
        <w:spacing w:line="240" w:lineRule="auto"/>
        <w:rPr>
          <w:sz w:val="18"/>
          <w:szCs w:val="18"/>
        </w:rPr>
      </w:pPr>
      <w:r w:rsidRPr="00125C66">
        <w:rPr>
          <w:sz w:val="18"/>
          <w:szCs w:val="18"/>
        </w:rPr>
        <w:t>The IT DR and Business Continuity Plan must be formally tested at least annually and include testing of any 3</w:t>
      </w:r>
      <w:r w:rsidRPr="00125C66">
        <w:rPr>
          <w:sz w:val="18"/>
          <w:szCs w:val="18"/>
          <w:vertAlign w:val="superscript"/>
        </w:rPr>
        <w:t>rd</w:t>
      </w:r>
      <w:r w:rsidRPr="00125C66">
        <w:rPr>
          <w:sz w:val="18"/>
          <w:szCs w:val="18"/>
        </w:rPr>
        <w:t xml:space="preserve"> party dependencies.</w:t>
      </w:r>
    </w:p>
    <w:p w14:paraId="4EA2085C" w14:textId="77777777" w:rsidR="00BB7680" w:rsidRPr="00125C66" w:rsidRDefault="00BB7680" w:rsidP="00BB7680">
      <w:pPr>
        <w:pStyle w:val="Level2"/>
        <w:spacing w:line="240" w:lineRule="auto"/>
        <w:rPr>
          <w:sz w:val="18"/>
          <w:szCs w:val="18"/>
        </w:rPr>
      </w:pPr>
      <w:r w:rsidRPr="00125C66">
        <w:rPr>
          <w:sz w:val="18"/>
          <w:szCs w:val="18"/>
        </w:rPr>
        <w:t>Results of the DR test together with lessons learned and an action plan for remediation must be documented.  The Supplier must notify Nuffield Health without delay of any issues arising that could adversely affect service delivery to Nuffield Health.</w:t>
      </w:r>
    </w:p>
    <w:p w14:paraId="6BEBDC2B" w14:textId="77777777" w:rsidR="00135145" w:rsidRPr="00135145" w:rsidRDefault="00135145" w:rsidP="00135145">
      <w:pPr>
        <w:rPr>
          <w:rFonts w:ascii="Arial" w:hAnsi="Arial" w:cs="Arial"/>
          <w:sz w:val="18"/>
          <w:szCs w:val="18"/>
        </w:rPr>
      </w:pPr>
      <w:bookmarkStart w:id="20" w:name="_GoBack"/>
      <w:bookmarkEnd w:id="20"/>
    </w:p>
    <w:sectPr w:rsidR="00135145" w:rsidRPr="00135145" w:rsidSect="0085738D">
      <w:headerReference w:type="even" r:id="rId12"/>
      <w:headerReference w:type="default" r:id="rId13"/>
      <w:footerReference w:type="even" r:id="rId14"/>
      <w:footerReference w:type="default" r:id="rId15"/>
      <w:headerReference w:type="first" r:id="rId16"/>
      <w:footerReference w:type="first" r:id="rId17"/>
      <w:pgSz w:w="11906" w:h="16838" w:code="9"/>
      <w:pgMar w:top="2183" w:right="1701" w:bottom="2126" w:left="1247" w:header="1191"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C34B838" w14:textId="77777777" w:rsidR="00BD4949" w:rsidRDefault="00BD4949" w:rsidP="00236D33">
      <w:pPr>
        <w:spacing w:after="0" w:line="240" w:lineRule="auto"/>
      </w:pPr>
      <w:r>
        <w:separator/>
      </w:r>
    </w:p>
  </w:endnote>
  <w:endnote w:type="continuationSeparator" w:id="0">
    <w:p w14:paraId="430AD182" w14:textId="77777777" w:rsidR="00BD4949" w:rsidRDefault="00BD4949" w:rsidP="00236D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Segoe UI">
    <w:panose1 w:val="020B0604020202020204"/>
    <w:charset w:val="00"/>
    <w:family w:val="swiss"/>
    <w:pitch w:val="variable"/>
    <w:sig w:usb0="E4002EFF" w:usb1="C000E47F" w:usb2="00000009" w:usb3="00000000" w:csb0="000001FF" w:csb1="00000000"/>
  </w:font>
  <w:font w:name="SimHei">
    <w:altName w:val="黑体"/>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3BBDD0" w14:textId="77777777" w:rsidR="007F2C18" w:rsidRDefault="007F2C1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43CF30" w14:textId="77777777" w:rsidR="007F2C18" w:rsidRDefault="007F2C18" w:rsidP="0085738D">
    <w:pPr>
      <w:pStyle w:val="NHFooterDetails"/>
    </w:pPr>
    <w:r>
      <w:t xml:space="preserve">Registered Charity: 205533 (England &amp; </w:t>
    </w:r>
    <w:proofErr w:type="gramStart"/>
    <w:r>
      <w:t>Wales)  SC</w:t>
    </w:r>
    <w:proofErr w:type="gramEnd"/>
    <w:r>
      <w:t>041793 (Scotland)</w:t>
    </w:r>
  </w:p>
  <w:p w14:paraId="7770565D" w14:textId="77777777" w:rsidR="007F2C18" w:rsidRDefault="007F2C18" w:rsidP="0085738D">
    <w:pPr>
      <w:pStyle w:val="NHFooterDetails"/>
    </w:pPr>
    <w:r>
      <w:t>Company Limited by Guarantee Registered in England 576970</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57025A" w14:textId="5FF780DD" w:rsidR="007F2C18" w:rsidRPr="00A5200C" w:rsidRDefault="007F2C18" w:rsidP="00A520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E871B6" w14:textId="77777777" w:rsidR="00BD4949" w:rsidRDefault="00BD4949" w:rsidP="00236D33">
      <w:pPr>
        <w:spacing w:after="0" w:line="240" w:lineRule="auto"/>
      </w:pPr>
      <w:r>
        <w:separator/>
      </w:r>
    </w:p>
  </w:footnote>
  <w:footnote w:type="continuationSeparator" w:id="0">
    <w:p w14:paraId="2AA00C70" w14:textId="77777777" w:rsidR="00BD4949" w:rsidRDefault="00BD4949" w:rsidP="00236D3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356EB4" w14:textId="77777777" w:rsidR="007F2C18" w:rsidRDefault="007F2C1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22B5C7" w14:textId="77777777" w:rsidR="007F2C18" w:rsidRDefault="007F2C18">
    <w:pPr>
      <w:pStyle w:val="Header"/>
    </w:pPr>
    <w:r w:rsidRPr="006B6322">
      <w:rPr>
        <w:noProof/>
        <w:lang w:eastAsia="zh-CN"/>
      </w:rPr>
      <w:drawing>
        <wp:anchor distT="0" distB="0" distL="114300" distR="114300" simplePos="0" relativeHeight="251666432" behindDoc="1" locked="1" layoutInCell="1" allowOverlap="1" wp14:anchorId="410AFCEF" wp14:editId="5D963444">
          <wp:simplePos x="0" y="0"/>
          <wp:positionH relativeFrom="page">
            <wp:posOffset>5594985</wp:posOffset>
          </wp:positionH>
          <wp:positionV relativeFrom="page">
            <wp:posOffset>396240</wp:posOffset>
          </wp:positionV>
          <wp:extent cx="1321200" cy="594000"/>
          <wp:effectExtent l="0" t="0" r="0" b="0"/>
          <wp:wrapNone/>
          <wp:docPr id="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bwMode="gray">
                  <a:xfrm>
                    <a:off x="0" y="0"/>
                    <a:ext cx="1321200" cy="594000"/>
                  </a:xfrm>
                  <a:prstGeom prst="rect">
                    <a:avLst/>
                  </a:prstGeom>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0A98DD" w14:textId="428745B0" w:rsidR="007F2C18" w:rsidRDefault="007F2C18" w:rsidP="00E63202">
    <w:pPr>
      <w:pStyle w:val="NHNormalText"/>
    </w:pPr>
    <w:r w:rsidRPr="006B6322">
      <w:rPr>
        <w:noProof/>
        <w:lang w:eastAsia="zh-CN"/>
      </w:rPr>
      <w:drawing>
        <wp:anchor distT="0" distB="0" distL="114300" distR="114300" simplePos="0" relativeHeight="251670528" behindDoc="1" locked="1" layoutInCell="1" allowOverlap="1" wp14:anchorId="5A8935DF" wp14:editId="1AFF15C1">
          <wp:simplePos x="0" y="0"/>
          <wp:positionH relativeFrom="page">
            <wp:posOffset>5716270</wp:posOffset>
          </wp:positionH>
          <wp:positionV relativeFrom="page">
            <wp:posOffset>422910</wp:posOffset>
          </wp:positionV>
          <wp:extent cx="1320800" cy="593725"/>
          <wp:effectExtent l="0" t="0" r="0" b="0"/>
          <wp:wrapNone/>
          <wp:docPr id="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bwMode="gray">
                  <a:xfrm>
                    <a:off x="0" y="0"/>
                    <a:ext cx="1320800" cy="593725"/>
                  </a:xfrm>
                  <a:prstGeom prst="rect">
                    <a:avLst/>
                  </a:prstGeom>
                </pic:spPr>
              </pic:pic>
            </a:graphicData>
          </a:graphic>
          <wp14:sizeRelH relativeFrom="page">
            <wp14:pctWidth>0</wp14:pctWidth>
          </wp14:sizeRelH>
          <wp14:sizeRelV relativeFrom="page">
            <wp14:pctHeight>0</wp14:pctHeight>
          </wp14:sizeRelV>
        </wp:anchor>
      </w:drawing>
    </w:r>
    <w:r>
      <w:rPr>
        <w:noProof/>
        <w:lang w:eastAsia="zh-CN"/>
      </w:rPr>
      <mc:AlternateContent>
        <mc:Choice Requires="wps">
          <w:drawing>
            <wp:anchor distT="0" distB="0" distL="114300" distR="114300" simplePos="0" relativeHeight="251663360" behindDoc="1" locked="1" layoutInCell="1" allowOverlap="1" wp14:anchorId="2165166F" wp14:editId="28BF8A53">
              <wp:simplePos x="0" y="0"/>
              <wp:positionH relativeFrom="page">
                <wp:posOffset>5581650</wp:posOffset>
              </wp:positionH>
              <wp:positionV relativeFrom="page">
                <wp:posOffset>1390650</wp:posOffset>
              </wp:positionV>
              <wp:extent cx="1752600" cy="3667125"/>
              <wp:effectExtent l="0" t="0" r="0" b="952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52600" cy="3667125"/>
                      </a:xfrm>
                      <a:prstGeom prst="rect">
                        <a:avLst/>
                      </a:prstGeom>
                      <a:noFill/>
                      <a:ln w="9525">
                        <a:noFill/>
                        <a:miter lim="800000"/>
                        <a:headEnd/>
                        <a:tailEnd/>
                      </a:ln>
                    </wps:spPr>
                    <wps:txbx>
                      <w:txbxContent>
                        <w:p w14:paraId="72898D50" w14:textId="110AC61F" w:rsidR="007F2C18" w:rsidRPr="009F2B0F" w:rsidRDefault="007F2C18" w:rsidP="009F2B0F">
                          <w:pPr>
                            <w:spacing w:after="0" w:line="240" w:lineRule="exact"/>
                            <w:rPr>
                              <w:rFonts w:ascii="Arial" w:hAnsi="Arial"/>
                              <w:color w:val="000000"/>
                              <w:kern w:val="12"/>
                              <w:sz w:val="18"/>
                              <w:szCs w:val="18"/>
                            </w:rPr>
                          </w:pP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165166F" id="_x0000_t202" coordsize="21600,21600" o:spt="202" path="m,l,21600r21600,l21600,xe">
              <v:stroke joinstyle="miter"/>
              <v:path gradientshapeok="t" o:connecttype="rect"/>
            </v:shapetype>
            <v:shape id="_x0000_s1027" type="#_x0000_t202" style="position:absolute;margin-left:439.5pt;margin-top:109.5pt;width:138pt;height:288.7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" filled="f" stroked="f">
              <v:textbox inset="0,0,0,0">
                <w:txbxContent>
                  <w:p w14:paraId="72898D50" w14:textId="110AC61F" w:rsidR="007F2C18" w:rsidRPr="009F2B0F" w:rsidRDefault="007F2C18" w:rsidP="009F2B0F">
                    <w:pPr>
                      <w:spacing w:after="0" w:line="240" w:lineRule="exact"/>
                      <w:rPr>
                        <w:rFonts w:ascii="Arial" w:hAnsi="Arial"/>
                        <w:color w:val="000000"/>
                        <w:kern w:val="12"/>
                        <w:sz w:val="18"/>
                        <w:szCs w:val="18"/>
                      </w:rPr>
                    </w:pPr>
                  </w:p>
                </w:txbxContent>
              </v:textbox>
              <w10:wrap anchorx="page" anchory="page"/>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895C02"/>
    <w:multiLevelType w:val="multilevel"/>
    <w:tmpl w:val="5E14BC8E"/>
    <w:lvl w:ilvl="0">
      <w:start w:val="1"/>
      <w:numFmt w:val="decimal"/>
      <w:pStyle w:val="Level1"/>
      <w:lvlText w:val="%1"/>
      <w:lvlJc w:val="left"/>
      <w:pPr>
        <w:tabs>
          <w:tab w:val="num" w:pos="992"/>
        </w:tabs>
        <w:ind w:left="992" w:hanging="992"/>
      </w:pPr>
      <w:rPr>
        <w:rFonts w:ascii="Arial" w:hAnsi="Arial" w:cs="Arial" w:hint="default"/>
        <w:b w:val="0"/>
        <w:bCs w:val="0"/>
        <w:i w:val="0"/>
        <w:iCs w:val="0"/>
        <w:color w:val="auto"/>
        <w:sz w:val="20"/>
        <w:szCs w:val="20"/>
        <w:u w:val="none"/>
      </w:rPr>
    </w:lvl>
    <w:lvl w:ilvl="1">
      <w:start w:val="1"/>
      <w:numFmt w:val="decimal"/>
      <w:pStyle w:val="Level2"/>
      <w:lvlText w:val="%1.%2"/>
      <w:lvlJc w:val="left"/>
      <w:pPr>
        <w:tabs>
          <w:tab w:val="num" w:pos="5671"/>
        </w:tabs>
        <w:ind w:left="5671" w:hanging="992"/>
      </w:pPr>
      <w:rPr>
        <w:rFonts w:ascii="Arial" w:hAnsi="Arial" w:cs="Arial" w:hint="default"/>
        <w:b w:val="0"/>
        <w:bCs w:val="0"/>
        <w:i w:val="0"/>
        <w:iCs w:val="0"/>
        <w:color w:val="auto"/>
        <w:sz w:val="20"/>
        <w:szCs w:val="20"/>
        <w:u w:val="none"/>
      </w:rPr>
    </w:lvl>
    <w:lvl w:ilvl="2">
      <w:start w:val="1"/>
      <w:numFmt w:val="decimal"/>
      <w:pStyle w:val="Level3"/>
      <w:lvlText w:val="%1.%2.%3"/>
      <w:lvlJc w:val="left"/>
      <w:pPr>
        <w:tabs>
          <w:tab w:val="num" w:pos="1985"/>
        </w:tabs>
        <w:ind w:left="1985" w:hanging="993"/>
      </w:pPr>
      <w:rPr>
        <w:rFonts w:ascii="Arial" w:hAnsi="Arial" w:cs="Arial" w:hint="default"/>
        <w:b w:val="0"/>
        <w:bCs w:val="0"/>
        <w:i w:val="0"/>
        <w:iCs w:val="0"/>
        <w:color w:val="auto"/>
        <w:sz w:val="20"/>
        <w:szCs w:val="20"/>
        <w:u w:val="none"/>
      </w:rPr>
    </w:lvl>
    <w:lvl w:ilvl="3">
      <w:start w:val="1"/>
      <w:numFmt w:val="lowerLetter"/>
      <w:pStyle w:val="Level4"/>
      <w:lvlText w:val="(%4)"/>
      <w:lvlJc w:val="left"/>
      <w:pPr>
        <w:tabs>
          <w:tab w:val="num" w:pos="2693"/>
        </w:tabs>
        <w:ind w:left="2693" w:hanging="708"/>
      </w:pPr>
      <w:rPr>
        <w:rFonts w:ascii="Trebuchet MS" w:hAnsi="Trebuchet MS" w:cs="Arial" w:hint="default"/>
        <w:b w:val="0"/>
        <w:bCs w:val="0"/>
        <w:i w:val="0"/>
        <w:iCs w:val="0"/>
        <w:color w:val="auto"/>
        <w:sz w:val="20"/>
        <w:szCs w:val="20"/>
        <w:u w:val="none"/>
      </w:rPr>
    </w:lvl>
    <w:lvl w:ilvl="4">
      <w:start w:val="1"/>
      <w:numFmt w:val="lowerRoman"/>
      <w:pStyle w:val="Level5"/>
      <w:lvlText w:val="%5"/>
      <w:lvlJc w:val="left"/>
      <w:pPr>
        <w:tabs>
          <w:tab w:val="num" w:pos="2693"/>
        </w:tabs>
        <w:ind w:left="2693" w:hanging="708"/>
      </w:pPr>
      <w:rPr>
        <w:rFonts w:ascii="Arial" w:hAnsi="Arial" w:cs="Arial" w:hint="default"/>
        <w:b w:val="0"/>
        <w:bCs w:val="0"/>
        <w:i w:val="0"/>
        <w:iCs w:val="0"/>
        <w:color w:val="auto"/>
        <w:sz w:val="21"/>
        <w:szCs w:val="21"/>
        <w:u w:val="none"/>
      </w:rPr>
    </w:lvl>
    <w:lvl w:ilvl="5">
      <w:start w:val="1"/>
      <w:numFmt w:val="upperLetter"/>
      <w:pStyle w:val="Level6"/>
      <w:lvlText w:val="%6"/>
      <w:lvlJc w:val="left"/>
      <w:pPr>
        <w:tabs>
          <w:tab w:val="num" w:pos="2693"/>
        </w:tabs>
        <w:ind w:left="2693" w:hanging="708"/>
      </w:pPr>
      <w:rPr>
        <w:rFonts w:ascii="Arial" w:hAnsi="Arial" w:cs="Arial" w:hint="default"/>
        <w:b w:val="0"/>
        <w:bCs w:val="0"/>
        <w:i w:val="0"/>
        <w:iCs w:val="0"/>
        <w:color w:val="auto"/>
        <w:sz w:val="21"/>
        <w:szCs w:val="21"/>
        <w:u w:val="none"/>
      </w:rPr>
    </w:lvl>
    <w:lvl w:ilvl="6">
      <w:start w:val="1"/>
      <w:numFmt w:val="decimal"/>
      <w:pStyle w:val="Level7"/>
      <w:lvlText w:val="%7"/>
      <w:lvlJc w:val="left"/>
      <w:pPr>
        <w:tabs>
          <w:tab w:val="num" w:pos="2693"/>
        </w:tabs>
        <w:ind w:left="2693" w:hanging="708"/>
      </w:pPr>
      <w:rPr>
        <w:rFonts w:ascii="Arial" w:hAnsi="Arial" w:cs="Arial" w:hint="default"/>
        <w:b w:val="0"/>
        <w:bCs w:val="0"/>
        <w:i w:val="0"/>
        <w:iCs w:val="0"/>
        <w:color w:val="auto"/>
        <w:sz w:val="21"/>
        <w:szCs w:val="21"/>
        <w:u w:val="none"/>
      </w:rPr>
    </w:lvl>
    <w:lvl w:ilvl="7">
      <w:start w:val="1"/>
      <w:numFmt w:val="none"/>
      <w:lvlText w:val="(not defined)"/>
      <w:lvlJc w:val="left"/>
      <w:pPr>
        <w:tabs>
          <w:tab w:val="num" w:pos="0"/>
        </w:tabs>
      </w:pPr>
      <w:rPr>
        <w:rFonts w:ascii="Arial" w:hAnsi="Arial" w:cs="Arial" w:hint="default"/>
        <w:b w:val="0"/>
        <w:bCs w:val="0"/>
        <w:i w:val="0"/>
        <w:iCs w:val="0"/>
        <w:color w:val="auto"/>
        <w:sz w:val="21"/>
        <w:szCs w:val="21"/>
        <w:u w:val="none"/>
      </w:rPr>
    </w:lvl>
    <w:lvl w:ilvl="8">
      <w:start w:val="1"/>
      <w:numFmt w:val="none"/>
      <w:lvlText w:val="(not defined)"/>
      <w:lvlJc w:val="left"/>
      <w:pPr>
        <w:tabs>
          <w:tab w:val="num" w:pos="0"/>
        </w:tabs>
      </w:pPr>
      <w:rPr>
        <w:rFonts w:ascii="Arial" w:hAnsi="Arial" w:cs="Arial" w:hint="default"/>
        <w:b w:val="0"/>
        <w:bCs w:val="0"/>
        <w:i w:val="0"/>
        <w:iCs w:val="0"/>
        <w:color w:val="auto"/>
        <w:sz w:val="21"/>
        <w:szCs w:val="21"/>
        <w:u w:val="none"/>
      </w:rPr>
    </w:lvl>
  </w:abstractNum>
  <w:abstractNum w:abstractNumId="1" w15:restartNumberingAfterBreak="0">
    <w:nsid w:val="4C8C5AFE"/>
    <w:multiLevelType w:val="multilevel"/>
    <w:tmpl w:val="E320C460"/>
    <w:lvl w:ilvl="0">
      <w:start w:val="1"/>
      <w:numFmt w:val="decimal"/>
      <w:lvlText w:val="%1"/>
      <w:lvlJc w:val="left"/>
      <w:pPr>
        <w:ind w:left="425" w:hanging="425"/>
      </w:pPr>
      <w:rPr>
        <w:rFonts w:hint="default"/>
      </w:rPr>
    </w:lvl>
    <w:lvl w:ilvl="1">
      <w:start w:val="1"/>
      <w:numFmt w:val="decimal"/>
      <w:lvlText w:val="%1.%2"/>
      <w:lvlJc w:val="left"/>
      <w:pPr>
        <w:ind w:left="3971" w:hanging="426"/>
      </w:pPr>
      <w:rPr>
        <w:rFonts w:hint="default"/>
      </w:rPr>
    </w:lvl>
    <w:lvl w:ilvl="2">
      <w:start w:val="1"/>
      <w:numFmt w:val="decimal"/>
      <w:lvlText w:val="%1.%2.%3"/>
      <w:lvlJc w:val="left"/>
      <w:pPr>
        <w:ind w:left="1276" w:hanging="425"/>
      </w:pPr>
      <w:rPr>
        <w:rFonts w:hint="default"/>
      </w:rPr>
    </w:lvl>
    <w:lvl w:ilvl="3">
      <w:start w:val="1"/>
      <w:numFmt w:val="decimal"/>
      <w:lvlText w:val="%1.%2.%3.%4"/>
      <w:lvlJc w:val="left"/>
      <w:pPr>
        <w:ind w:left="1701" w:hanging="425"/>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1"/>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1B3F"/>
    <w:rsid w:val="00001B3F"/>
    <w:rsid w:val="00030D22"/>
    <w:rsid w:val="00044B42"/>
    <w:rsid w:val="0006232F"/>
    <w:rsid w:val="00064CBB"/>
    <w:rsid w:val="000C7045"/>
    <w:rsid w:val="000F4658"/>
    <w:rsid w:val="00125C66"/>
    <w:rsid w:val="00135145"/>
    <w:rsid w:val="0015275F"/>
    <w:rsid w:val="0015528D"/>
    <w:rsid w:val="00173991"/>
    <w:rsid w:val="001E7BC5"/>
    <w:rsid w:val="001F17AF"/>
    <w:rsid w:val="001F3121"/>
    <w:rsid w:val="001F7460"/>
    <w:rsid w:val="00200E63"/>
    <w:rsid w:val="002248B8"/>
    <w:rsid w:val="00232705"/>
    <w:rsid w:val="00236D33"/>
    <w:rsid w:val="002452E7"/>
    <w:rsid w:val="00273B33"/>
    <w:rsid w:val="00280A2A"/>
    <w:rsid w:val="002B4387"/>
    <w:rsid w:val="002D2FEE"/>
    <w:rsid w:val="002D3F9A"/>
    <w:rsid w:val="002F68B3"/>
    <w:rsid w:val="00300249"/>
    <w:rsid w:val="0031603B"/>
    <w:rsid w:val="0033443D"/>
    <w:rsid w:val="003540B2"/>
    <w:rsid w:val="003A33DD"/>
    <w:rsid w:val="003A7831"/>
    <w:rsid w:val="003B13D3"/>
    <w:rsid w:val="003D37B0"/>
    <w:rsid w:val="003D3D87"/>
    <w:rsid w:val="003F1A9C"/>
    <w:rsid w:val="00432743"/>
    <w:rsid w:val="004409A8"/>
    <w:rsid w:val="004F7F61"/>
    <w:rsid w:val="00520257"/>
    <w:rsid w:val="00573021"/>
    <w:rsid w:val="005A2BA9"/>
    <w:rsid w:val="005B1373"/>
    <w:rsid w:val="005C2A26"/>
    <w:rsid w:val="005D5B9B"/>
    <w:rsid w:val="00617ADC"/>
    <w:rsid w:val="00620420"/>
    <w:rsid w:val="006432FD"/>
    <w:rsid w:val="00661323"/>
    <w:rsid w:val="00687F71"/>
    <w:rsid w:val="006A0EA9"/>
    <w:rsid w:val="006B4839"/>
    <w:rsid w:val="006B6322"/>
    <w:rsid w:val="006E5DB0"/>
    <w:rsid w:val="007076F5"/>
    <w:rsid w:val="00737A7D"/>
    <w:rsid w:val="007763FF"/>
    <w:rsid w:val="007B28B6"/>
    <w:rsid w:val="007D20ED"/>
    <w:rsid w:val="007E11E2"/>
    <w:rsid w:val="007E3436"/>
    <w:rsid w:val="007F1DDE"/>
    <w:rsid w:val="007F2C18"/>
    <w:rsid w:val="00836F5F"/>
    <w:rsid w:val="0085738D"/>
    <w:rsid w:val="00877EFB"/>
    <w:rsid w:val="008976AE"/>
    <w:rsid w:val="008A3002"/>
    <w:rsid w:val="008B373E"/>
    <w:rsid w:val="008B61A8"/>
    <w:rsid w:val="008B63F4"/>
    <w:rsid w:val="008C4B23"/>
    <w:rsid w:val="008E5F8A"/>
    <w:rsid w:val="0090008F"/>
    <w:rsid w:val="00923F06"/>
    <w:rsid w:val="00944D6F"/>
    <w:rsid w:val="00953226"/>
    <w:rsid w:val="0096351F"/>
    <w:rsid w:val="00974F39"/>
    <w:rsid w:val="00981916"/>
    <w:rsid w:val="00990BD4"/>
    <w:rsid w:val="009B7DA4"/>
    <w:rsid w:val="009C47F3"/>
    <w:rsid w:val="009C5B08"/>
    <w:rsid w:val="009D7538"/>
    <w:rsid w:val="009F2B0F"/>
    <w:rsid w:val="009F32EF"/>
    <w:rsid w:val="00A5200C"/>
    <w:rsid w:val="00A62FDA"/>
    <w:rsid w:val="00A82E3D"/>
    <w:rsid w:val="00AA5525"/>
    <w:rsid w:val="00AB14E2"/>
    <w:rsid w:val="00B04433"/>
    <w:rsid w:val="00B2555B"/>
    <w:rsid w:val="00B617A0"/>
    <w:rsid w:val="00B8211C"/>
    <w:rsid w:val="00B83E46"/>
    <w:rsid w:val="00BB7680"/>
    <w:rsid w:val="00BC1C1D"/>
    <w:rsid w:val="00BD4949"/>
    <w:rsid w:val="00BD52BD"/>
    <w:rsid w:val="00BF001D"/>
    <w:rsid w:val="00BF2CA2"/>
    <w:rsid w:val="00BF4DE4"/>
    <w:rsid w:val="00C05EC5"/>
    <w:rsid w:val="00C1419A"/>
    <w:rsid w:val="00C70367"/>
    <w:rsid w:val="00C70880"/>
    <w:rsid w:val="00CC72D8"/>
    <w:rsid w:val="00D22A11"/>
    <w:rsid w:val="00D51D7D"/>
    <w:rsid w:val="00D5627D"/>
    <w:rsid w:val="00D57C8F"/>
    <w:rsid w:val="00D63B7F"/>
    <w:rsid w:val="00D74391"/>
    <w:rsid w:val="00D87152"/>
    <w:rsid w:val="00D95F4C"/>
    <w:rsid w:val="00DE700C"/>
    <w:rsid w:val="00DF7983"/>
    <w:rsid w:val="00E15DE9"/>
    <w:rsid w:val="00E3053F"/>
    <w:rsid w:val="00E31436"/>
    <w:rsid w:val="00E43F50"/>
    <w:rsid w:val="00E60B76"/>
    <w:rsid w:val="00E63202"/>
    <w:rsid w:val="00E741AF"/>
    <w:rsid w:val="00E77CC5"/>
    <w:rsid w:val="00E90FD8"/>
    <w:rsid w:val="00E9295F"/>
    <w:rsid w:val="00E977FB"/>
    <w:rsid w:val="00EF1860"/>
    <w:rsid w:val="00F06EC5"/>
    <w:rsid w:val="00F11F6C"/>
    <w:rsid w:val="00F1771F"/>
    <w:rsid w:val="00FB1705"/>
    <w:rsid w:val="00FB279C"/>
    <w:rsid w:val="00FE322E"/>
    <w:rsid w:val="187F668F"/>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91CB17"/>
  <w15:docId w15:val="{41A1CD59-B48F-49CD-A112-9B7E11CC6F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279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Centred bold header,Centr,h"/>
    <w:basedOn w:val="Normal"/>
    <w:link w:val="HeaderChar"/>
    <w:uiPriority w:val="99"/>
    <w:unhideWhenUsed/>
    <w:rsid w:val="00236D33"/>
    <w:pPr>
      <w:tabs>
        <w:tab w:val="center" w:pos="4513"/>
        <w:tab w:val="right" w:pos="9026"/>
      </w:tabs>
      <w:spacing w:after="0" w:line="240" w:lineRule="auto"/>
    </w:pPr>
  </w:style>
  <w:style w:type="character" w:customStyle="1" w:styleId="HeaderChar">
    <w:name w:val="Header Char"/>
    <w:aliases w:val="Centred bold header Char,Centr Char,h Char"/>
    <w:basedOn w:val="DefaultParagraphFont"/>
    <w:link w:val="Header"/>
    <w:uiPriority w:val="99"/>
    <w:rsid w:val="00236D33"/>
  </w:style>
  <w:style w:type="paragraph" w:styleId="Footer">
    <w:name w:val="footer"/>
    <w:basedOn w:val="Normal"/>
    <w:link w:val="FooterChar"/>
    <w:uiPriority w:val="99"/>
    <w:unhideWhenUsed/>
    <w:rsid w:val="00236D33"/>
    <w:pPr>
      <w:tabs>
        <w:tab w:val="center" w:pos="4513"/>
        <w:tab w:val="right" w:pos="9026"/>
      </w:tabs>
      <w:spacing w:after="0" w:line="240" w:lineRule="auto"/>
    </w:pPr>
  </w:style>
  <w:style w:type="character" w:customStyle="1" w:styleId="FooterChar">
    <w:name w:val="Footer Char"/>
    <w:basedOn w:val="DefaultParagraphFont"/>
    <w:link w:val="Footer"/>
    <w:uiPriority w:val="99"/>
    <w:rsid w:val="00236D33"/>
  </w:style>
  <w:style w:type="paragraph" w:customStyle="1" w:styleId="NHNormalText">
    <w:name w:val="NH_Normal Text"/>
    <w:qFormat/>
    <w:rsid w:val="00D95F4C"/>
    <w:pPr>
      <w:suppressAutoHyphens/>
      <w:spacing w:after="0" w:line="240" w:lineRule="exact"/>
    </w:pPr>
    <w:rPr>
      <w:rFonts w:ascii="Arial" w:hAnsi="Arial"/>
      <w:color w:val="000000"/>
      <w:kern w:val="12"/>
      <w:sz w:val="20"/>
    </w:rPr>
  </w:style>
  <w:style w:type="table" w:styleId="TableGrid">
    <w:name w:val="Table Grid"/>
    <w:basedOn w:val="TableNormal"/>
    <w:uiPriority w:val="39"/>
    <w:rsid w:val="00FB27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HHeaderContSpacer">
    <w:name w:val="NH_Header Cont Spacer"/>
    <w:basedOn w:val="Header"/>
    <w:qFormat/>
    <w:rsid w:val="00E3053F"/>
    <w:pPr>
      <w:spacing w:after="2500"/>
    </w:pPr>
  </w:style>
  <w:style w:type="paragraph" w:customStyle="1" w:styleId="NHBodycopy">
    <w:name w:val="NH_Body copy"/>
    <w:basedOn w:val="NHNormalText"/>
    <w:qFormat/>
    <w:rsid w:val="00030D22"/>
  </w:style>
  <w:style w:type="paragraph" w:customStyle="1" w:styleId="NHHeaderBold">
    <w:name w:val="NH_Header_Bold"/>
    <w:basedOn w:val="NHNormalText"/>
    <w:qFormat/>
    <w:rsid w:val="00DE700C"/>
    <w:pPr>
      <w:spacing w:line="200" w:lineRule="exact"/>
    </w:pPr>
    <w:rPr>
      <w:b/>
      <w:sz w:val="16"/>
    </w:rPr>
  </w:style>
  <w:style w:type="paragraph" w:customStyle="1" w:styleId="NHHeaderRegular">
    <w:name w:val="NH_Header_Regular"/>
    <w:basedOn w:val="NHHeaderBold"/>
    <w:qFormat/>
    <w:rsid w:val="00D95F4C"/>
    <w:rPr>
      <w:b w:val="0"/>
    </w:rPr>
  </w:style>
  <w:style w:type="character" w:styleId="Hyperlink">
    <w:name w:val="Hyperlink"/>
    <w:basedOn w:val="DefaultParagraphFont"/>
    <w:uiPriority w:val="99"/>
    <w:unhideWhenUsed/>
    <w:rsid w:val="003A7831"/>
    <w:rPr>
      <w:color w:val="0563C1" w:themeColor="hyperlink"/>
      <w:u w:val="single"/>
    </w:rPr>
  </w:style>
  <w:style w:type="paragraph" w:customStyle="1" w:styleId="NHFooterDetails">
    <w:name w:val="NH_Footer Details"/>
    <w:basedOn w:val="NHHeaderRegular"/>
    <w:qFormat/>
    <w:rsid w:val="00030D22"/>
    <w:pPr>
      <w:spacing w:line="140" w:lineRule="exact"/>
    </w:pPr>
    <w:rPr>
      <w:color w:val="A9A9A6"/>
      <w:sz w:val="12"/>
    </w:rPr>
  </w:style>
  <w:style w:type="paragraph" w:customStyle="1" w:styleId="NHAddressee">
    <w:name w:val="NH_Addressee"/>
    <w:basedOn w:val="NHBodycopy"/>
    <w:qFormat/>
    <w:rsid w:val="0085738D"/>
    <w:pPr>
      <w:spacing w:line="220" w:lineRule="exact"/>
    </w:pPr>
    <w:rPr>
      <w:sz w:val="18"/>
    </w:rPr>
  </w:style>
  <w:style w:type="paragraph" w:customStyle="1" w:styleId="NHAddresseeBold">
    <w:name w:val="NH Addressee Bold"/>
    <w:basedOn w:val="NHAddressee"/>
    <w:next w:val="NHAddressee"/>
    <w:qFormat/>
    <w:rsid w:val="0085738D"/>
    <w:rPr>
      <w:b/>
    </w:rPr>
  </w:style>
  <w:style w:type="paragraph" w:styleId="BodyText">
    <w:name w:val="Body Text"/>
    <w:link w:val="BodyTextChar"/>
    <w:rsid w:val="00E63202"/>
    <w:pPr>
      <w:spacing w:after="240" w:line="240" w:lineRule="auto"/>
      <w:jc w:val="both"/>
    </w:pPr>
    <w:rPr>
      <w:rFonts w:ascii="Arial" w:hAnsi="Arial"/>
      <w:sz w:val="20"/>
      <w:szCs w:val="20"/>
    </w:rPr>
  </w:style>
  <w:style w:type="character" w:customStyle="1" w:styleId="BodyTextChar">
    <w:name w:val="Body Text Char"/>
    <w:basedOn w:val="DefaultParagraphFont"/>
    <w:link w:val="BodyText"/>
    <w:rsid w:val="00E63202"/>
    <w:rPr>
      <w:rFonts w:ascii="Arial" w:hAnsi="Arial"/>
      <w:sz w:val="20"/>
      <w:szCs w:val="20"/>
    </w:rPr>
  </w:style>
  <w:style w:type="paragraph" w:styleId="ListParagraph">
    <w:name w:val="List Paragraph"/>
    <w:basedOn w:val="Normal"/>
    <w:uiPriority w:val="34"/>
    <w:qFormat/>
    <w:rsid w:val="00E63202"/>
    <w:pPr>
      <w:spacing w:after="0" w:line="240" w:lineRule="auto"/>
      <w:ind w:left="720"/>
      <w:contextualSpacing/>
      <w:jc w:val="both"/>
    </w:pPr>
    <w:rPr>
      <w:rFonts w:ascii="Verdana" w:eastAsia="Times New Roman" w:hAnsi="Verdana" w:cs="Times New Roman"/>
      <w:sz w:val="20"/>
      <w:szCs w:val="20"/>
      <w:lang w:eastAsia="en-GB"/>
    </w:rPr>
  </w:style>
  <w:style w:type="character" w:customStyle="1" w:styleId="NoHeading1Text">
    <w:name w:val="No Heading 1 Text"/>
    <w:rsid w:val="00E63202"/>
    <w:rPr>
      <w:rFonts w:ascii="Arial" w:hAnsi="Arial" w:cs="Arial"/>
      <w:color w:val="auto"/>
      <w:sz w:val="21"/>
      <w:szCs w:val="21"/>
      <w:u w:val="none"/>
    </w:rPr>
  </w:style>
  <w:style w:type="character" w:styleId="LineNumber">
    <w:name w:val="line number"/>
    <w:basedOn w:val="DefaultParagraphFont"/>
    <w:uiPriority w:val="99"/>
    <w:semiHidden/>
    <w:unhideWhenUsed/>
    <w:rsid w:val="00E63202"/>
  </w:style>
  <w:style w:type="character" w:styleId="PlaceholderText">
    <w:name w:val="Placeholder Text"/>
    <w:basedOn w:val="DefaultParagraphFont"/>
    <w:uiPriority w:val="99"/>
    <w:semiHidden/>
    <w:rsid w:val="00687F71"/>
    <w:rPr>
      <w:color w:val="808080"/>
    </w:rPr>
  </w:style>
  <w:style w:type="paragraph" w:customStyle="1" w:styleId="Body1">
    <w:name w:val="Body 1"/>
    <w:basedOn w:val="Normal"/>
    <w:rsid w:val="00135145"/>
    <w:pPr>
      <w:tabs>
        <w:tab w:val="left" w:pos="992"/>
        <w:tab w:val="left" w:pos="1701"/>
      </w:tabs>
      <w:spacing w:after="240" w:line="276" w:lineRule="auto"/>
      <w:ind w:left="992"/>
      <w:jc w:val="both"/>
    </w:pPr>
    <w:rPr>
      <w:rFonts w:ascii="Arial" w:eastAsia="Times New Roman" w:hAnsi="Arial" w:cs="Arial"/>
      <w:sz w:val="20"/>
      <w:szCs w:val="21"/>
      <w:lang w:eastAsia="en-GB"/>
    </w:rPr>
  </w:style>
  <w:style w:type="paragraph" w:customStyle="1" w:styleId="Level1">
    <w:name w:val="Level 1"/>
    <w:basedOn w:val="Body1"/>
    <w:next w:val="Body1"/>
    <w:rsid w:val="00135145"/>
    <w:pPr>
      <w:numPr>
        <w:numId w:val="2"/>
      </w:numPr>
      <w:tabs>
        <w:tab w:val="clear" w:pos="992"/>
        <w:tab w:val="clear" w:pos="1701"/>
      </w:tabs>
      <w:spacing w:before="240"/>
      <w:outlineLvl w:val="0"/>
    </w:pPr>
    <w:rPr>
      <w:rFonts w:ascii="Trebuchet MS" w:hAnsi="Trebuchet MS"/>
      <w:szCs w:val="20"/>
    </w:rPr>
  </w:style>
  <w:style w:type="paragraph" w:customStyle="1" w:styleId="Level2">
    <w:name w:val="Level 2"/>
    <w:basedOn w:val="Normal"/>
    <w:rsid w:val="00135145"/>
    <w:pPr>
      <w:numPr>
        <w:ilvl w:val="1"/>
        <w:numId w:val="2"/>
      </w:numPr>
      <w:tabs>
        <w:tab w:val="clear" w:pos="5671"/>
        <w:tab w:val="num" w:pos="993"/>
      </w:tabs>
      <w:spacing w:before="240" w:after="120" w:line="276" w:lineRule="auto"/>
      <w:ind w:left="992" w:hanging="567"/>
      <w:jc w:val="both"/>
      <w:outlineLvl w:val="1"/>
    </w:pPr>
    <w:rPr>
      <w:rFonts w:ascii="Arial" w:eastAsia="Times New Roman" w:hAnsi="Arial" w:cs="Arial"/>
      <w:sz w:val="20"/>
      <w:szCs w:val="20"/>
      <w:lang w:eastAsia="en-GB"/>
    </w:rPr>
  </w:style>
  <w:style w:type="paragraph" w:customStyle="1" w:styleId="Level3">
    <w:name w:val="Level 3"/>
    <w:basedOn w:val="Normal"/>
    <w:rsid w:val="00135145"/>
    <w:pPr>
      <w:numPr>
        <w:ilvl w:val="2"/>
        <w:numId w:val="2"/>
      </w:numPr>
      <w:spacing w:before="120" w:after="0" w:line="276" w:lineRule="auto"/>
      <w:jc w:val="both"/>
      <w:outlineLvl w:val="2"/>
    </w:pPr>
    <w:rPr>
      <w:rFonts w:ascii="Trebuchet MS" w:eastAsia="Times New Roman" w:hAnsi="Trebuchet MS" w:cs="Arial"/>
      <w:sz w:val="20"/>
      <w:szCs w:val="20"/>
      <w:lang w:eastAsia="en-GB"/>
    </w:rPr>
  </w:style>
  <w:style w:type="paragraph" w:customStyle="1" w:styleId="Level4">
    <w:name w:val="Level 4"/>
    <w:basedOn w:val="Normal"/>
    <w:next w:val="Normal"/>
    <w:rsid w:val="00135145"/>
    <w:pPr>
      <w:numPr>
        <w:ilvl w:val="3"/>
        <w:numId w:val="2"/>
      </w:numPr>
      <w:tabs>
        <w:tab w:val="clear" w:pos="2693"/>
        <w:tab w:val="num" w:pos="1985"/>
      </w:tabs>
      <w:spacing w:after="120" w:line="276" w:lineRule="auto"/>
      <w:ind w:left="1984" w:hanging="425"/>
      <w:jc w:val="both"/>
      <w:outlineLvl w:val="3"/>
    </w:pPr>
    <w:rPr>
      <w:rFonts w:ascii="Trebuchet MS" w:eastAsia="Times New Roman" w:hAnsi="Trebuchet MS" w:cs="Arial"/>
      <w:sz w:val="20"/>
      <w:szCs w:val="20"/>
      <w:lang w:eastAsia="en-GB"/>
    </w:rPr>
  </w:style>
  <w:style w:type="paragraph" w:customStyle="1" w:styleId="Level5">
    <w:name w:val="Level 5"/>
    <w:basedOn w:val="Normal"/>
    <w:next w:val="Normal"/>
    <w:rsid w:val="00135145"/>
    <w:pPr>
      <w:numPr>
        <w:ilvl w:val="4"/>
        <w:numId w:val="2"/>
      </w:numPr>
      <w:spacing w:after="240" w:line="276" w:lineRule="auto"/>
      <w:ind w:left="2694" w:hanging="709"/>
      <w:jc w:val="both"/>
      <w:outlineLvl w:val="4"/>
    </w:pPr>
    <w:rPr>
      <w:rFonts w:ascii="Arial" w:eastAsia="Times New Roman" w:hAnsi="Arial" w:cs="Arial"/>
      <w:sz w:val="20"/>
      <w:szCs w:val="21"/>
      <w:lang w:eastAsia="en-GB"/>
    </w:rPr>
  </w:style>
  <w:style w:type="paragraph" w:customStyle="1" w:styleId="Level6">
    <w:name w:val="Level 6"/>
    <w:basedOn w:val="Normal"/>
    <w:next w:val="Normal"/>
    <w:rsid w:val="00135145"/>
    <w:pPr>
      <w:numPr>
        <w:ilvl w:val="5"/>
        <w:numId w:val="2"/>
      </w:numPr>
      <w:spacing w:after="240" w:line="276" w:lineRule="auto"/>
      <w:ind w:left="2694" w:hanging="709"/>
      <w:jc w:val="both"/>
      <w:outlineLvl w:val="5"/>
    </w:pPr>
    <w:rPr>
      <w:rFonts w:ascii="Arial" w:eastAsia="Times New Roman" w:hAnsi="Arial" w:cs="Arial"/>
      <w:sz w:val="20"/>
      <w:szCs w:val="21"/>
      <w:lang w:eastAsia="en-GB"/>
    </w:rPr>
  </w:style>
  <w:style w:type="paragraph" w:customStyle="1" w:styleId="Level7">
    <w:name w:val="Level 7"/>
    <w:basedOn w:val="Normal"/>
    <w:next w:val="Normal"/>
    <w:rsid w:val="00135145"/>
    <w:pPr>
      <w:numPr>
        <w:ilvl w:val="6"/>
        <w:numId w:val="2"/>
      </w:numPr>
      <w:spacing w:after="240" w:line="276" w:lineRule="auto"/>
      <w:ind w:left="2694" w:hanging="709"/>
      <w:jc w:val="both"/>
      <w:outlineLvl w:val="6"/>
    </w:pPr>
    <w:rPr>
      <w:rFonts w:ascii="Arial" w:eastAsia="Times New Roman" w:hAnsi="Arial" w:cs="Arial"/>
      <w:sz w:val="20"/>
      <w:szCs w:val="21"/>
      <w:lang w:eastAsia="en-GB"/>
    </w:rPr>
  </w:style>
  <w:style w:type="paragraph" w:styleId="Date">
    <w:name w:val="Date"/>
    <w:basedOn w:val="Normal"/>
    <w:next w:val="Normal"/>
    <w:link w:val="DateChar"/>
    <w:uiPriority w:val="99"/>
    <w:semiHidden/>
    <w:unhideWhenUsed/>
    <w:rsid w:val="00E741AF"/>
  </w:style>
  <w:style w:type="character" w:customStyle="1" w:styleId="DateChar">
    <w:name w:val="Date Char"/>
    <w:basedOn w:val="DefaultParagraphFont"/>
    <w:link w:val="Date"/>
    <w:uiPriority w:val="99"/>
    <w:semiHidden/>
    <w:rsid w:val="00E741AF"/>
  </w:style>
  <w:style w:type="character" w:styleId="CommentReference">
    <w:name w:val="annotation reference"/>
    <w:basedOn w:val="DefaultParagraphFont"/>
    <w:uiPriority w:val="99"/>
    <w:semiHidden/>
    <w:unhideWhenUsed/>
    <w:rsid w:val="001F17AF"/>
    <w:rPr>
      <w:sz w:val="16"/>
      <w:szCs w:val="16"/>
    </w:rPr>
  </w:style>
  <w:style w:type="paragraph" w:styleId="CommentText">
    <w:name w:val="annotation text"/>
    <w:basedOn w:val="Normal"/>
    <w:link w:val="CommentTextChar"/>
    <w:uiPriority w:val="99"/>
    <w:semiHidden/>
    <w:unhideWhenUsed/>
    <w:rsid w:val="001F17AF"/>
    <w:pPr>
      <w:spacing w:line="240" w:lineRule="auto"/>
    </w:pPr>
    <w:rPr>
      <w:sz w:val="20"/>
      <w:szCs w:val="20"/>
    </w:rPr>
  </w:style>
  <w:style w:type="character" w:customStyle="1" w:styleId="CommentTextChar">
    <w:name w:val="Comment Text Char"/>
    <w:basedOn w:val="DefaultParagraphFont"/>
    <w:link w:val="CommentText"/>
    <w:uiPriority w:val="99"/>
    <w:semiHidden/>
    <w:rsid w:val="001F17AF"/>
    <w:rPr>
      <w:sz w:val="20"/>
      <w:szCs w:val="20"/>
    </w:rPr>
  </w:style>
  <w:style w:type="paragraph" w:styleId="CommentSubject">
    <w:name w:val="annotation subject"/>
    <w:basedOn w:val="CommentText"/>
    <w:next w:val="CommentText"/>
    <w:link w:val="CommentSubjectChar"/>
    <w:uiPriority w:val="99"/>
    <w:semiHidden/>
    <w:unhideWhenUsed/>
    <w:rsid w:val="001F17AF"/>
    <w:rPr>
      <w:b/>
      <w:bCs/>
    </w:rPr>
  </w:style>
  <w:style w:type="character" w:customStyle="1" w:styleId="CommentSubjectChar">
    <w:name w:val="Comment Subject Char"/>
    <w:basedOn w:val="CommentTextChar"/>
    <w:link w:val="CommentSubject"/>
    <w:uiPriority w:val="99"/>
    <w:semiHidden/>
    <w:rsid w:val="001F17AF"/>
    <w:rPr>
      <w:b/>
      <w:bCs/>
      <w:sz w:val="20"/>
      <w:szCs w:val="20"/>
    </w:rPr>
  </w:style>
  <w:style w:type="paragraph" w:styleId="BalloonText">
    <w:name w:val="Balloon Text"/>
    <w:basedOn w:val="Normal"/>
    <w:link w:val="BalloonTextChar"/>
    <w:uiPriority w:val="99"/>
    <w:semiHidden/>
    <w:unhideWhenUsed/>
    <w:rsid w:val="001F17A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F17A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Nuffield Health">
      <a:dk1>
        <a:srgbClr val="000000"/>
      </a:dk1>
      <a:lt1>
        <a:srgbClr val="FFFFFF"/>
      </a:lt1>
      <a:dk2>
        <a:srgbClr val="000000"/>
      </a:dk2>
      <a:lt2>
        <a:srgbClr val="FFFFFF"/>
      </a:lt2>
      <a:accent1>
        <a:srgbClr val="D3B59E"/>
      </a:accent1>
      <a:accent2>
        <a:srgbClr val="69A9E0"/>
      </a:accent2>
      <a:accent3>
        <a:srgbClr val="FFE414"/>
      </a:accent3>
      <a:accent4>
        <a:srgbClr val="F097AB"/>
      </a:accent4>
      <a:accent5>
        <a:srgbClr val="00ABA9"/>
      </a:accent5>
      <a:accent6>
        <a:srgbClr val="D9DBD9"/>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B1032F6CC8CD949AE0AEB1FCB3350B8" ma:contentTypeVersion="6" ma:contentTypeDescription="Create a new document." ma:contentTypeScope="" ma:versionID="daad43c4b209a8b90c1409e49f99af70">
  <xsd:schema xmlns:xsd="http://www.w3.org/2001/XMLSchema" xmlns:xs="http://www.w3.org/2001/XMLSchema" xmlns:p="http://schemas.microsoft.com/office/2006/metadata/properties" xmlns:ns1="http://schemas.microsoft.com/sharepoint/v3" xmlns:ns2="f61a6164-5cda-4657-ab5f-6d8bcb5f9ecb" xmlns:ns3="78057b84-dea3-45e2-9185-a58ab1f518b0" targetNamespace="http://schemas.microsoft.com/office/2006/metadata/properties" ma:root="true" ma:fieldsID="211a840d5c1ab902555f76478c0c84d6" ns1:_="" ns2:_="" ns3:_="">
    <xsd:import namespace="http://schemas.microsoft.com/sharepoint/v3"/>
    <xsd:import namespace="f61a6164-5cda-4657-ab5f-6d8bcb5f9ecb"/>
    <xsd:import namespace="78057b84-dea3-45e2-9185-a58ab1f518b0"/>
    <xsd:element name="properties">
      <xsd:complexType>
        <xsd:sequence>
          <xsd:element name="documentManagement">
            <xsd:complexType>
              <xsd:all>
                <xsd:element ref="ns1:PublishingStartDate" minOccurs="0"/>
                <xsd:element ref="ns1:PublishingExpirationDate" minOccurs="0"/>
                <xsd:element ref="ns2:_dlc_DocId" minOccurs="0"/>
                <xsd:element ref="ns2:_dlc_DocIdUrl" minOccurs="0"/>
                <xsd:element ref="ns2:_dlc_DocIdPersistId" minOccurs="0"/>
                <xsd:element ref="ns2:SharedWithUsers" minOccurs="0"/>
                <xsd:element ref="ns2:SharedWithDetails" minOccurs="0"/>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Scheduling Start Date" ma:description="Scheduling Start Date is a site column created by the Publishing feature. It is used to specify the date and time on which this page will first appear to site visitors." ma:internalName="PublishingStartDate">
      <xsd:simpleType>
        <xsd:restriction base="dms:Unknown"/>
      </xsd:simpleType>
    </xsd:element>
    <xsd:element name="PublishingExpirationDate" ma:index="9" nillable="true" ma:displayName="Scheduling End Date" ma:description="Scheduling End Date is a site column created by the Publishing feature. It is used to specify the date and time on which this page will no longer appear to site visitors."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61a6164-5cda-4657-ab5f-6d8bcb5f9ecb" elementFormDefault="qualified">
    <xsd:import namespace="http://schemas.microsoft.com/office/2006/documentManagement/types"/>
    <xsd:import namespace="http://schemas.microsoft.com/office/infopath/2007/PartnerControls"/>
    <xsd:element name="_dlc_DocId" ma:index="10" nillable="true" ma:displayName="Document ID Value" ma:description="The value of the document ID assigned to this item." ma:internalName="_dlc_DocId" ma:readOnly="true">
      <xsd:simpleType>
        <xsd:restriction base="dms:Text"/>
      </xsd:simpleType>
    </xsd:element>
    <xsd:element name="_dlc_DocIdUrl" ma:index="11"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2" nillable="true" ma:displayName="Persist ID" ma:description="Keep ID on add." ma:hidden="true" ma:internalName="_dlc_DocIdPersistId" ma:readOnly="true">
      <xsd:simpleType>
        <xsd:restriction base="dms:Boolean"/>
      </xsd:simpleType>
    </xsd:element>
    <xsd:element name="SharedWithUsers" ma:index="13"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8057b84-dea3-45e2-9185-a58ab1f518b0" elementFormDefault="qualified">
    <xsd:import namespace="http://schemas.microsoft.com/office/2006/documentManagement/types"/>
    <xsd:import namespace="http://schemas.microsoft.com/office/infopath/2007/PartnerControls"/>
    <xsd:element name="MediaServiceMetadata" ma:index="15" nillable="true" ma:displayName="MediaServiceMetadata" ma:description="" ma:hidden="true" ma:internalName="MediaServiceMetadata" ma:readOnly="true">
      <xsd:simpleType>
        <xsd:restriction base="dms:Note"/>
      </xsd:simpleType>
    </xsd:element>
    <xsd:element name="MediaServiceFastMetadata" ma:index="16" nillable="true" ma:displayName="MediaServiceFastMetadata" ma:description=""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_dlc_DocId xmlns="f61a6164-5cda-4657-ab5f-6d8bcb5f9ecb">NUFFIELDHOME-6-121</_dlc_DocId>
    <_dlc_DocIdUrl xmlns="f61a6164-5cda-4657-ab5f-6d8bcb5f9ecb">
      <Url>https://mynuffieldhealth.sharepoint.com/_layouts/15/DocIdRedir.aspx?ID=NUFFIELDHOME-6-121</Url>
      <Description>NUFFIELDHOME-6-121</Description>
    </_dlc_DocIdUrl>
    <SharedWithUsers xmlns="f61a6164-5cda-4657-ab5f-6d8bcb5f9ecb">
      <UserInfo>
        <DisplayName>Hampton, Lorraine</DisplayName>
        <AccountId>10225</AccountId>
        <AccountType/>
      </UserInfo>
      <UserInfo>
        <DisplayName>Parry, Nonn</DisplayName>
        <AccountId>5435</AccountId>
        <AccountType/>
      </UserInfo>
      <UserInfo>
        <DisplayName>Farnell, Kelly</DisplayName>
        <AccountId>3543</AccountId>
        <AccountType/>
      </UserInfo>
      <UserInfo>
        <DisplayName>Martin, Angela</DisplayName>
        <AccountId>16791</AccountId>
        <AccountType/>
      </UserInfo>
      <UserInfo>
        <DisplayName>Divit, Peter</DisplayName>
        <AccountId>6045</AccountId>
        <AccountType/>
      </UserInfo>
      <UserInfo>
        <DisplayName>Walker, James</DisplayName>
        <AccountId>18741</AccountId>
        <AccountType/>
      </UserInfo>
    </SharedWithUser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A67971-AD91-4C66-81C9-04B7B09579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61a6164-5cda-4657-ab5f-6d8bcb5f9ecb"/>
    <ds:schemaRef ds:uri="78057b84-dea3-45e2-9185-a58ab1f518b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52D8DEA-8260-4E9B-ACD1-90D6BA8CD288}">
  <ds:schemaRefs>
    <ds:schemaRef ds:uri="http://schemas.microsoft.com/sharepoint/events"/>
  </ds:schemaRefs>
</ds:datastoreItem>
</file>

<file path=customXml/itemProps3.xml><?xml version="1.0" encoding="utf-8"?>
<ds:datastoreItem xmlns:ds="http://schemas.openxmlformats.org/officeDocument/2006/customXml" ds:itemID="{085BC5D1-A90E-4E65-9D2D-B7BF4282838B}">
  <ds:schemaRefs>
    <ds:schemaRef ds:uri="http://schemas.microsoft.com/sharepoint/v3/contenttype/forms"/>
  </ds:schemaRefs>
</ds:datastoreItem>
</file>

<file path=customXml/itemProps4.xml><?xml version="1.0" encoding="utf-8"?>
<ds:datastoreItem xmlns:ds="http://schemas.openxmlformats.org/officeDocument/2006/customXml" ds:itemID="{430113CE-D32F-446A-90F2-DA2DBFE74191}">
  <ds:schemaRefs>
    <ds:schemaRef ds:uri="http://schemas.microsoft.com/office/2006/metadata/properties"/>
    <ds:schemaRef ds:uri="http://schemas.microsoft.com/office/infopath/2007/PartnerControls"/>
    <ds:schemaRef ds:uri="http://schemas.microsoft.com/sharepoint/v3"/>
    <ds:schemaRef ds:uri="f61a6164-5cda-4657-ab5f-6d8bcb5f9ecb"/>
  </ds:schemaRefs>
</ds:datastoreItem>
</file>

<file path=customXml/itemProps5.xml><?xml version="1.0" encoding="utf-8"?>
<ds:datastoreItem xmlns:ds="http://schemas.openxmlformats.org/officeDocument/2006/customXml" ds:itemID="{CEB67E06-137F-364C-82E3-F831A2C827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5580</Words>
  <Characters>31812</Characters>
  <Application>Microsoft Office Word</Application>
  <DocSecurity>0</DocSecurity>
  <Lines>265</Lines>
  <Paragraphs>74</Paragraphs>
  <ScaleCrop>false</ScaleCrop>
  <HeadingPairs>
    <vt:vector size="2" baseType="variant">
      <vt:variant>
        <vt:lpstr>Title</vt:lpstr>
      </vt:variant>
      <vt:variant>
        <vt:i4>1</vt:i4>
      </vt:variant>
    </vt:vector>
  </HeadingPairs>
  <TitlesOfParts>
    <vt:vector size="1" baseType="lpstr">
      <vt:lpstr/>
    </vt:vector>
  </TitlesOfParts>
  <Company>Nuffield Health</Company>
  <LinksUpToDate>false</LinksUpToDate>
  <CharactersWithSpaces>37318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Ian Haughton</dc:creator>
  <cp:lastModifiedBy>Hannah Riordan</cp:lastModifiedBy>
  <cp:revision>2</cp:revision>
  <dcterms:created xsi:type="dcterms:W3CDTF">2018-10-19T15:53:00Z</dcterms:created>
  <dcterms:modified xsi:type="dcterms:W3CDTF">2018-10-19T15:53:00Z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0x0101008B1032F6CC8CD949AE0AEB1FCB3350B8</vt:lpwstr>
  </property>
  <property fmtid="{D5CDD505-2E9C-101B-9397-08002B2CF9AE}" pid="3" name="_dlc_DocIdItemGuid">
    <vt:lpwstr>fe8aa096-80f4-4bec-9b4f-5a6d95ce94d3</vt:lpwstr>
  </property>
</Properties>
</file>